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BEF1B">
      <w:pPr>
        <w:jc w:val="center"/>
        <w:rPr>
          <w:b/>
          <w:bCs/>
          <w:sz w:val="44"/>
          <w:szCs w:val="44"/>
        </w:rPr>
      </w:pPr>
    </w:p>
    <w:p w14:paraId="5FFF34EA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浙品码</w:t>
      </w:r>
      <w:r>
        <w:rPr>
          <w:rFonts w:hint="eastAsia"/>
          <w:b/>
          <w:bCs/>
          <w:sz w:val="44"/>
          <w:szCs w:val="44"/>
          <w:lang w:val="en-US" w:eastAsia="zh-CN"/>
        </w:rPr>
        <w:t>电动车、电池</w:t>
      </w:r>
      <w:r>
        <w:rPr>
          <w:rFonts w:hint="eastAsia"/>
          <w:b/>
          <w:bCs/>
          <w:sz w:val="44"/>
          <w:szCs w:val="44"/>
        </w:rPr>
        <w:t>赋码接口</w:t>
      </w:r>
    </w:p>
    <w:p w14:paraId="0C11D1F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文档</w:t>
      </w:r>
    </w:p>
    <w:p w14:paraId="32AEC3D3">
      <w:pPr>
        <w:jc w:val="center"/>
        <w:rPr>
          <w:b/>
          <w:bCs/>
          <w:sz w:val="44"/>
          <w:szCs w:val="44"/>
        </w:rPr>
      </w:pPr>
    </w:p>
    <w:p w14:paraId="786145D7">
      <w:pPr>
        <w:jc w:val="center"/>
        <w:rPr>
          <w:rFonts w:hint="default" w:eastAsia="宋体"/>
          <w:b/>
          <w:bCs/>
          <w:sz w:val="44"/>
          <w:szCs w:val="44"/>
          <w:lang w:val="en-US" w:eastAsia="zh-CN"/>
        </w:rPr>
      </w:pPr>
      <w:r>
        <w:rPr>
          <w:b/>
          <w:bCs/>
          <w:sz w:val="44"/>
          <w:szCs w:val="44"/>
        </w:rPr>
        <w:t>V</w:t>
      </w:r>
      <w:r>
        <w:rPr>
          <w:rFonts w:hint="eastAsia"/>
          <w:b/>
          <w:bCs/>
          <w:sz w:val="44"/>
          <w:szCs w:val="44"/>
          <w:lang w:val="en-US" w:eastAsia="zh-CN"/>
        </w:rPr>
        <w:t>4.0</w:t>
      </w:r>
    </w:p>
    <w:p w14:paraId="1F22680B">
      <w:r>
        <w:t xml:space="preserve"> </w:t>
      </w:r>
    </w:p>
    <w:p w14:paraId="02D1AAF1"/>
    <w:p w14:paraId="0064F6CA"/>
    <w:p w14:paraId="2E41867E"/>
    <w:p w14:paraId="15E65304"/>
    <w:p w14:paraId="665FE337"/>
    <w:p w14:paraId="24A94413"/>
    <w:p w14:paraId="74438762"/>
    <w:p w14:paraId="65E09645"/>
    <w:p w14:paraId="050B5052"/>
    <w:p w14:paraId="1F411440"/>
    <w:p w14:paraId="71A872A6"/>
    <w:p w14:paraId="24410A00"/>
    <w:p w14:paraId="72072185"/>
    <w:p w14:paraId="1F6122A6"/>
    <w:p w14:paraId="5F070421"/>
    <w:p w14:paraId="6C2857EF"/>
    <w:p w14:paraId="6CF034FD"/>
    <w:p w14:paraId="3FFC3F2F"/>
    <w:p w14:paraId="7D6C49D2"/>
    <w:p w14:paraId="643FEE33"/>
    <w:p w14:paraId="0A47891C"/>
    <w:p w14:paraId="6F23E739"/>
    <w:p w14:paraId="4F6A16C5"/>
    <w:p w14:paraId="2D706A98"/>
    <w:p w14:paraId="4838AA17"/>
    <w:p w14:paraId="19C46136"/>
    <w:p w14:paraId="4464DBC2">
      <w:r>
        <w:t xml:space="preserve"> </w:t>
      </w:r>
    </w:p>
    <w:p w14:paraId="2ED2EC2A">
      <w:r>
        <w:t xml:space="preserve"> </w:t>
      </w:r>
    </w:p>
    <w:p w14:paraId="063DD2E6">
      <w:r>
        <w:t xml:space="preserve"> </w:t>
      </w:r>
    </w:p>
    <w:p w14:paraId="143DADFB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b/>
          <w:bCs/>
          <w:sz w:val="28"/>
          <w:szCs w:val="28"/>
        </w:rPr>
        <w:t xml:space="preserve"> 年 </w:t>
      </w:r>
      <w:r>
        <w:rPr>
          <w:rFonts w:hint="eastAsia"/>
          <w:b/>
          <w:bCs/>
          <w:sz w:val="28"/>
          <w:szCs w:val="28"/>
          <w:lang w:val="en-US" w:eastAsia="zh-CN"/>
        </w:rPr>
        <w:t>6</w:t>
      </w:r>
      <w:r>
        <w:rPr>
          <w:b/>
          <w:bCs/>
          <w:sz w:val="28"/>
          <w:szCs w:val="28"/>
        </w:rPr>
        <w:t xml:space="preserve"> 月</w:t>
      </w:r>
    </w:p>
    <w:p w14:paraId="20D49B40">
      <w:r>
        <w:br w:type="page"/>
      </w:r>
    </w:p>
    <w:sdt>
      <w:sdtPr>
        <w:rPr>
          <w:rFonts w:ascii="宋体" w:hAnsi="宋体" w:eastAsia="宋体" w:cs="宋体"/>
          <w:b/>
          <w:bCs/>
          <w:color w:val="auto"/>
          <w:sz w:val="28"/>
          <w:szCs w:val="28"/>
          <w:lang w:val="zh-CN"/>
        </w:rPr>
        <w:id w:val="1376126319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b/>
          <w:bCs/>
          <w:color w:val="auto"/>
          <w:sz w:val="28"/>
          <w:szCs w:val="28"/>
          <w:lang w:val="zh-CN"/>
        </w:rPr>
      </w:sdtEndPr>
      <w:sdtContent>
        <w:p w14:paraId="011EF870">
          <w:pPr>
            <w:pStyle w:val="26"/>
            <w:jc w:val="center"/>
            <w:rPr>
              <w:rFonts w:ascii="宋体" w:hAnsi="宋体" w:eastAsia="宋体"/>
              <w:b/>
              <w:bCs/>
              <w:sz w:val="40"/>
              <w:szCs w:val="40"/>
            </w:rPr>
          </w:pPr>
          <w:r>
            <w:rPr>
              <w:rFonts w:ascii="宋体" w:hAnsi="宋体" w:eastAsia="宋体"/>
              <w:b/>
              <w:bCs/>
              <w:sz w:val="40"/>
              <w:szCs w:val="40"/>
              <w:lang w:val="zh-CN"/>
            </w:rPr>
            <w:t>目录</w:t>
          </w:r>
        </w:p>
        <w:p w14:paraId="6F73FE48">
          <w:pPr>
            <w:pStyle w:val="8"/>
            <w:tabs>
              <w:tab w:val="right" w:leader="dot" w:pos="8306"/>
            </w:tabs>
          </w:pPr>
          <w:r>
            <w:rPr>
              <w:b/>
              <w:bCs/>
              <w:sz w:val="28"/>
              <w:szCs w:val="28"/>
            </w:rPr>
            <w:fldChar w:fldCharType="begin"/>
          </w:r>
          <w:r>
            <w:rPr>
              <w:b/>
              <w:bCs/>
              <w:sz w:val="28"/>
              <w:szCs w:val="28"/>
            </w:rPr>
            <w:instrText xml:space="preserve"> TOC \o "1-3" \h \z \u </w:instrText>
          </w:r>
          <w:r>
            <w:rPr>
              <w:b/>
              <w:bCs/>
              <w:sz w:val="28"/>
              <w:szCs w:val="28"/>
            </w:rPr>
            <w:fldChar w:fldCharType="separate"/>
          </w:r>
          <w:r>
            <w:rPr>
              <w:bCs/>
              <w:szCs w:val="28"/>
            </w:rPr>
            <w:fldChar w:fldCharType="begin"/>
          </w:r>
          <w:r>
            <w:rPr>
              <w:bCs/>
              <w:szCs w:val="28"/>
            </w:rPr>
            <w:instrText xml:space="preserve"> HYPERLINK \l _Toc7993 </w:instrText>
          </w:r>
          <w:r>
            <w:rPr>
              <w:bCs/>
              <w:szCs w:val="28"/>
            </w:rPr>
            <w:fldChar w:fldCharType="separate"/>
          </w:r>
          <w:r>
            <w:t xml:space="preserve">1 </w:t>
          </w:r>
          <w:r>
            <w:rPr>
              <w:rFonts w:hint="eastAsia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_Toc7993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bCs/>
              <w:szCs w:val="28"/>
            </w:rPr>
            <w:fldChar w:fldCharType="end"/>
          </w:r>
        </w:p>
        <w:p w14:paraId="1F69ECD0">
          <w:pPr>
            <w:pStyle w:val="8"/>
            <w:tabs>
              <w:tab w:val="right" w:leader="dot" w:pos="8306"/>
            </w:tabs>
          </w:pPr>
          <w:r>
            <w:rPr>
              <w:bCs/>
              <w:szCs w:val="28"/>
              <w:lang w:val="zh-CN"/>
            </w:rPr>
            <w:fldChar w:fldCharType="begin"/>
          </w:r>
          <w:r>
            <w:rPr>
              <w:bCs/>
              <w:szCs w:val="28"/>
              <w:lang w:val="zh-CN"/>
            </w:rPr>
            <w:instrText xml:space="preserve"> HYPERLINK \l _Toc31355 </w:instrText>
          </w:r>
          <w:r>
            <w:rPr>
              <w:bCs/>
              <w:szCs w:val="28"/>
              <w:lang w:val="zh-CN"/>
            </w:rPr>
            <w:fldChar w:fldCharType="separate"/>
          </w:r>
          <w:r>
            <w:t xml:space="preserve">2 </w:t>
          </w:r>
          <w:r>
            <w:rPr>
              <w:rFonts w:hint="eastAsia"/>
            </w:rPr>
            <w:t>浙品码（电动车）相关接口</w:t>
          </w:r>
          <w:r>
            <w:tab/>
          </w:r>
          <w:r>
            <w:fldChar w:fldCharType="begin"/>
          </w:r>
          <w:r>
            <w:instrText xml:space="preserve"> PAGEREF _Toc31355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szCs w:val="28"/>
              <w:lang w:val="zh-CN"/>
            </w:rPr>
            <w:fldChar w:fldCharType="end"/>
          </w:r>
        </w:p>
        <w:p w14:paraId="58B3B108">
          <w:pPr>
            <w:pStyle w:val="9"/>
            <w:tabs>
              <w:tab w:val="right" w:leader="dot" w:pos="8306"/>
            </w:tabs>
          </w:pPr>
          <w:r>
            <w:rPr>
              <w:bCs/>
              <w:szCs w:val="28"/>
              <w:lang w:val="zh-CN"/>
            </w:rPr>
            <w:fldChar w:fldCharType="begin"/>
          </w:r>
          <w:r>
            <w:rPr>
              <w:bCs/>
              <w:szCs w:val="28"/>
              <w:lang w:val="zh-CN"/>
            </w:rPr>
            <w:instrText xml:space="preserve"> HYPERLINK \l _Toc22072 </w:instrText>
          </w:r>
          <w:r>
            <w:rPr>
              <w:bCs/>
              <w:szCs w:val="28"/>
              <w:lang w:val="zh-CN"/>
            </w:rPr>
            <w:fldChar w:fldCharType="separate"/>
          </w:r>
          <w:r>
            <w:t xml:space="preserve">2.1 </w:t>
          </w:r>
          <w:r>
            <w:rPr>
              <w:rFonts w:hint="eastAsia"/>
            </w:rPr>
            <w:t>浙品码（电动车）回传接口</w:t>
          </w:r>
          <w:r>
            <w:tab/>
          </w:r>
          <w:r>
            <w:fldChar w:fldCharType="begin"/>
          </w:r>
          <w:r>
            <w:instrText xml:space="preserve"> PAGEREF _Toc22072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szCs w:val="28"/>
              <w:lang w:val="zh-CN"/>
            </w:rPr>
            <w:fldChar w:fldCharType="end"/>
          </w:r>
        </w:p>
        <w:p w14:paraId="71C73F3A">
          <w:pPr>
            <w:pStyle w:val="9"/>
            <w:tabs>
              <w:tab w:val="right" w:leader="dot" w:pos="8306"/>
            </w:tabs>
          </w:pPr>
          <w:r>
            <w:rPr>
              <w:bCs/>
              <w:szCs w:val="28"/>
              <w:lang w:val="zh-CN"/>
            </w:rPr>
            <w:fldChar w:fldCharType="begin"/>
          </w:r>
          <w:r>
            <w:rPr>
              <w:bCs/>
              <w:szCs w:val="28"/>
              <w:lang w:val="zh-CN"/>
            </w:rPr>
            <w:instrText xml:space="preserve"> HYPERLINK \l _Toc26727 </w:instrText>
          </w:r>
          <w:r>
            <w:rPr>
              <w:bCs/>
              <w:szCs w:val="28"/>
              <w:lang w:val="zh-CN"/>
            </w:rPr>
            <w:fldChar w:fldCharType="separate"/>
          </w:r>
          <w:r>
            <w:t xml:space="preserve">2.2 </w:t>
          </w:r>
          <w:r>
            <w:rPr>
              <w:rFonts w:hint="eastAsia"/>
            </w:rPr>
            <w:t>浙品码（</w:t>
          </w:r>
          <w:r>
            <w:rPr>
              <w:rFonts w:hint="eastAsia"/>
              <w:lang w:val="en-US" w:eastAsia="zh-CN"/>
            </w:rPr>
            <w:t>电动车</w:t>
          </w:r>
          <w:r>
            <w:rPr>
              <w:rFonts w:hint="eastAsia"/>
            </w:rPr>
            <w:t>）</w:t>
          </w:r>
          <w:r>
            <w:rPr>
              <w:rFonts w:hint="eastAsia"/>
              <w:lang w:val="en-US" w:eastAsia="zh-CN"/>
            </w:rPr>
            <w:t>流向信息</w:t>
          </w:r>
          <w:r>
            <w:rPr>
              <w:rFonts w:hint="eastAsia"/>
            </w:rPr>
            <w:t>接口</w:t>
          </w:r>
          <w:r>
            <w:tab/>
          </w:r>
          <w:r>
            <w:fldChar w:fldCharType="begin"/>
          </w:r>
          <w:r>
            <w:instrText xml:space="preserve"> PAGEREF _Toc26727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bCs/>
              <w:szCs w:val="28"/>
              <w:lang w:val="zh-CN"/>
            </w:rPr>
            <w:fldChar w:fldCharType="end"/>
          </w:r>
        </w:p>
        <w:p w14:paraId="36EFC63C">
          <w:pPr>
            <w:pStyle w:val="8"/>
            <w:tabs>
              <w:tab w:val="right" w:leader="dot" w:pos="8306"/>
            </w:tabs>
          </w:pPr>
          <w:r>
            <w:rPr>
              <w:bCs/>
              <w:szCs w:val="28"/>
              <w:lang w:val="zh-CN"/>
            </w:rPr>
            <w:fldChar w:fldCharType="begin"/>
          </w:r>
          <w:r>
            <w:rPr>
              <w:bCs/>
              <w:szCs w:val="28"/>
              <w:lang w:val="zh-CN"/>
            </w:rPr>
            <w:instrText xml:space="preserve"> HYPERLINK \l _Toc14292 </w:instrText>
          </w:r>
          <w:r>
            <w:rPr>
              <w:bCs/>
              <w:szCs w:val="28"/>
              <w:lang w:val="zh-CN"/>
            </w:rPr>
            <w:fldChar w:fldCharType="separate"/>
          </w:r>
          <w:r>
            <w:t xml:space="preserve">3 </w:t>
          </w:r>
          <w:r>
            <w:rPr>
              <w:rFonts w:hint="eastAsia"/>
              <w:lang w:val="en-US" w:eastAsia="zh-CN"/>
            </w:rPr>
            <w:t>区划接口</w:t>
          </w:r>
          <w:r>
            <w:tab/>
          </w:r>
          <w:r>
            <w:fldChar w:fldCharType="begin"/>
          </w:r>
          <w:r>
            <w:instrText xml:space="preserve"> PAGEREF _Toc14292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bCs/>
              <w:szCs w:val="28"/>
              <w:lang w:val="zh-CN"/>
            </w:rPr>
            <w:fldChar w:fldCharType="end"/>
          </w:r>
        </w:p>
        <w:p w14:paraId="1C9BBA8D">
          <w:pPr>
            <w:pStyle w:val="9"/>
            <w:tabs>
              <w:tab w:val="right" w:leader="dot" w:pos="8306"/>
            </w:tabs>
          </w:pPr>
          <w:r>
            <w:rPr>
              <w:bCs/>
              <w:szCs w:val="28"/>
              <w:lang w:val="zh-CN"/>
            </w:rPr>
            <w:fldChar w:fldCharType="begin"/>
          </w:r>
          <w:r>
            <w:rPr>
              <w:bCs/>
              <w:szCs w:val="28"/>
              <w:lang w:val="zh-CN"/>
            </w:rPr>
            <w:instrText xml:space="preserve"> HYPERLINK \l _Toc5395 </w:instrText>
          </w:r>
          <w:r>
            <w:rPr>
              <w:bCs/>
              <w:szCs w:val="28"/>
              <w:lang w:val="zh-CN"/>
            </w:rPr>
            <w:fldChar w:fldCharType="separate"/>
          </w:r>
          <w:r>
            <w:t xml:space="preserve">3.1 </w:t>
          </w:r>
          <w:r>
            <w:rPr>
              <w:rFonts w:hint="eastAsia"/>
            </w:rPr>
            <w:t>浙品码</w:t>
          </w:r>
          <w:r>
            <w:rPr>
              <w:rFonts w:hint="eastAsia"/>
              <w:lang w:val="en-US" w:eastAsia="zh-CN"/>
            </w:rPr>
            <w:t>区划</w:t>
          </w:r>
          <w:r>
            <w:tab/>
          </w:r>
          <w:r>
            <w:fldChar w:fldCharType="begin"/>
          </w:r>
          <w:r>
            <w:instrText xml:space="preserve"> PAGEREF _Toc5395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bCs/>
              <w:szCs w:val="28"/>
              <w:lang w:val="zh-CN"/>
            </w:rPr>
            <w:fldChar w:fldCharType="end"/>
          </w:r>
        </w:p>
        <w:p w14:paraId="46254241">
          <w:pPr>
            <w:pStyle w:val="8"/>
            <w:tabs>
              <w:tab w:val="right" w:leader="dot" w:pos="8306"/>
            </w:tabs>
          </w:pPr>
          <w:r>
            <w:rPr>
              <w:bCs/>
              <w:szCs w:val="28"/>
              <w:lang w:val="zh-CN"/>
            </w:rPr>
            <w:fldChar w:fldCharType="begin"/>
          </w:r>
          <w:r>
            <w:rPr>
              <w:bCs/>
              <w:szCs w:val="28"/>
              <w:lang w:val="zh-CN"/>
            </w:rPr>
            <w:instrText xml:space="preserve"> HYPERLINK \l _Toc17011 </w:instrText>
          </w:r>
          <w:r>
            <w:rPr>
              <w:bCs/>
              <w:szCs w:val="28"/>
              <w:lang w:val="zh-CN"/>
            </w:rPr>
            <w:fldChar w:fldCharType="separate"/>
          </w:r>
          <w:r>
            <w:t xml:space="preserve">4 </w:t>
          </w:r>
          <w:r>
            <w:rPr>
              <w:rFonts w:hint="eastAsia"/>
              <w:lang w:val="en-US" w:eastAsia="zh-CN"/>
            </w:rPr>
            <w:t>Sign加密</w:t>
          </w:r>
          <w:r>
            <w:tab/>
          </w:r>
          <w:r>
            <w:fldChar w:fldCharType="begin"/>
          </w:r>
          <w:r>
            <w:instrText xml:space="preserve"> PAGEREF _Toc17011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szCs w:val="28"/>
              <w:lang w:val="zh-CN"/>
            </w:rPr>
            <w:fldChar w:fldCharType="end"/>
          </w:r>
        </w:p>
        <w:p w14:paraId="6527F2D1">
          <w:pPr>
            <w:pStyle w:val="8"/>
            <w:tabs>
              <w:tab w:val="right" w:leader="dot" w:pos="8306"/>
            </w:tabs>
          </w:pPr>
          <w:r>
            <w:rPr>
              <w:bCs/>
              <w:szCs w:val="28"/>
              <w:lang w:val="zh-CN"/>
            </w:rPr>
            <w:fldChar w:fldCharType="begin"/>
          </w:r>
          <w:r>
            <w:rPr>
              <w:bCs/>
              <w:szCs w:val="28"/>
              <w:lang w:val="zh-CN"/>
            </w:rPr>
            <w:instrText xml:space="preserve"> HYPERLINK \l _Toc13292 </w:instrText>
          </w:r>
          <w:r>
            <w:rPr>
              <w:bCs/>
              <w:szCs w:val="28"/>
              <w:lang w:val="zh-CN"/>
            </w:rPr>
            <w:fldChar w:fldCharType="separate"/>
          </w:r>
          <w:r>
            <w:t xml:space="preserve">5 </w:t>
          </w:r>
          <w:r>
            <w:rPr>
              <w:rFonts w:hint="eastAsia"/>
              <w:lang w:val="en-US" w:eastAsia="zh-CN"/>
            </w:rPr>
            <w:t>数据加密方法</w:t>
          </w:r>
          <w:r>
            <w:tab/>
          </w:r>
          <w:r>
            <w:fldChar w:fldCharType="begin"/>
          </w:r>
          <w:r>
            <w:instrText xml:space="preserve"> PAGEREF _Toc13292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bCs/>
              <w:szCs w:val="28"/>
              <w:lang w:val="zh-CN"/>
            </w:rPr>
            <w:fldChar w:fldCharType="end"/>
          </w:r>
        </w:p>
        <w:p w14:paraId="29891554">
          <w:pPr>
            <w:pStyle w:val="8"/>
            <w:tabs>
              <w:tab w:val="right" w:leader="dot" w:pos="8306"/>
            </w:tabs>
          </w:pPr>
          <w:r>
            <w:rPr>
              <w:bCs/>
              <w:szCs w:val="28"/>
              <w:lang w:val="zh-CN"/>
            </w:rPr>
            <w:fldChar w:fldCharType="begin"/>
          </w:r>
          <w:r>
            <w:rPr>
              <w:bCs/>
              <w:szCs w:val="28"/>
              <w:lang w:val="zh-CN"/>
            </w:rPr>
            <w:instrText xml:space="preserve"> HYPERLINK \l _Toc22506 </w:instrText>
          </w:r>
          <w:r>
            <w:rPr>
              <w:bCs/>
              <w:szCs w:val="28"/>
              <w:lang w:val="zh-CN"/>
            </w:rPr>
            <w:fldChar w:fldCharType="separate"/>
          </w:r>
          <w:r>
            <w:t xml:space="preserve">6 </w:t>
          </w:r>
          <w:r>
            <w:rPr>
              <w:rFonts w:hint="eastAsia"/>
              <w:lang w:val="en-US" w:eastAsia="zh-CN"/>
            </w:rPr>
            <w:t>数据解密方法</w:t>
          </w:r>
          <w:r>
            <w:tab/>
          </w:r>
          <w:r>
            <w:fldChar w:fldCharType="begin"/>
          </w:r>
          <w:r>
            <w:instrText xml:space="preserve"> PAGEREF _Toc22506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bCs/>
              <w:szCs w:val="28"/>
              <w:lang w:val="zh-CN"/>
            </w:rPr>
            <w:fldChar w:fldCharType="end"/>
          </w:r>
        </w:p>
        <w:p w14:paraId="306B67E8">
          <w:pPr>
            <w:rPr>
              <w:b/>
              <w:bCs/>
              <w:lang w:val="zh-CN"/>
            </w:rPr>
          </w:pPr>
          <w:r>
            <w:rPr>
              <w:bCs/>
              <w:szCs w:val="28"/>
              <w:lang w:val="zh-CN"/>
            </w:rPr>
            <w:fldChar w:fldCharType="end"/>
          </w:r>
        </w:p>
      </w:sdtContent>
    </w:sdt>
    <w:p w14:paraId="777EA432">
      <w:pPr>
        <w:rPr>
          <w:b/>
          <w:bCs/>
          <w:lang w:val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linePitch="312" w:charSpace="0"/>
        </w:sectPr>
      </w:pPr>
    </w:p>
    <w:p w14:paraId="49BA695B">
      <w:pPr>
        <w:pStyle w:val="2"/>
        <w:numPr>
          <w:ilvl w:val="0"/>
          <w:numId w:val="1"/>
        </w:numPr>
      </w:pPr>
      <w:bookmarkStart w:id="0" w:name="_Toc7993"/>
      <w:r>
        <w:rPr>
          <w:rFonts w:hint="eastAsia"/>
        </w:rPr>
        <w:t>概述</w:t>
      </w:r>
      <w:bookmarkEnd w:id="0"/>
    </w:p>
    <w:p w14:paraId="22732E8F">
      <w:pPr>
        <w:pStyle w:val="11"/>
      </w:pPr>
      <w:r>
        <w:rPr>
          <w:rStyle w:val="15"/>
          <w:rFonts w:hint="eastAsia"/>
        </w:rPr>
        <w:t>简要描述</w:t>
      </w:r>
      <w:r>
        <w:rPr>
          <w:rFonts w:hint="eastAsia"/>
        </w:rPr>
        <w:t xml:space="preserve"> </w:t>
      </w:r>
    </w:p>
    <w:p w14:paraId="270FC431">
      <w:pPr>
        <w:pStyle w:val="11"/>
        <w:numPr>
          <w:ilvl w:val="0"/>
          <w:numId w:val="2"/>
        </w:numPr>
      </w:pPr>
      <w:r>
        <w:rPr>
          <w:rFonts w:hint="eastAsia"/>
        </w:rPr>
        <w:t>本文档主要描述“浙品码管理信息系统”与第三方系统对接的接口规范，</w:t>
      </w:r>
    </w:p>
    <w:p w14:paraId="217E3542">
      <w:pPr>
        <w:pStyle w:val="11"/>
        <w:numPr>
          <w:ilvl w:val="0"/>
          <w:numId w:val="2"/>
        </w:numPr>
      </w:pPr>
      <w:r>
        <w:rPr>
          <w:rFonts w:hint="eastAsia"/>
        </w:rPr>
        <w:t>用户对接前需要“浙品码管理信息系统”申请app</w:t>
      </w:r>
      <w:r>
        <w:t>key</w:t>
      </w:r>
      <w:r>
        <w:rPr>
          <w:rFonts w:hint="eastAsia"/>
        </w:rPr>
        <w:t>以及</w:t>
      </w:r>
      <w:r>
        <w:t>appsecret</w:t>
      </w:r>
      <w:r>
        <w:rPr>
          <w:rFonts w:hint="eastAsia"/>
        </w:rPr>
        <w:t>，采用数据签名的方式进行传递，所有接口均对调用频次有一定限制（内测对接阶段暂无限制</w:t>
      </w:r>
      <w:r>
        <w:rPr>
          <w:rFonts w:hint="eastAsia"/>
          <w:lang w:val="en-US" w:eastAsia="zh-CN"/>
        </w:rPr>
        <w:t>,切记请勿大批量异步同步数据,后期开放批量接口</w:t>
      </w:r>
      <w:r>
        <w:rPr>
          <w:rFonts w:hint="eastAsia"/>
        </w:rPr>
        <w:t>）</w:t>
      </w:r>
    </w:p>
    <w:p w14:paraId="1DC8B96B">
      <w:pPr>
        <w:pStyle w:val="11"/>
        <w:numPr>
          <w:ilvl w:val="0"/>
          <w:numId w:val="2"/>
        </w:numPr>
        <w:spacing w:before="0" w:beforeAutospacing="0" w:after="0" w:afterAutospacing="0"/>
        <w:ind w:left="0" w:firstLine="0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如无特殊说明，本文档中涉及中文的参数均会进行url</w:t>
      </w:r>
      <w:r>
        <w:rPr>
          <w:b/>
          <w:bCs/>
          <w:color w:val="FF0000"/>
        </w:rPr>
        <w:t>encode,</w:t>
      </w:r>
      <w:r>
        <w:rPr>
          <w:rFonts w:hint="eastAsia"/>
          <w:b/>
          <w:bCs/>
          <w:color w:val="FF0000"/>
        </w:rPr>
        <w:t>请注意</w:t>
      </w:r>
    </w:p>
    <w:p w14:paraId="047DE206">
      <w:pPr>
        <w:pStyle w:val="11"/>
        <w:spacing w:before="0" w:beforeAutospacing="0" w:after="0" w:afterAutospacing="0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转义后的结果和</w:t>
      </w:r>
      <w:r>
        <w:rPr>
          <w:b/>
          <w:bCs/>
          <w:color w:val="FF0000"/>
        </w:rPr>
        <w:t>post</w:t>
      </w:r>
      <w:r>
        <w:rPr>
          <w:rFonts w:hint="eastAsia"/>
          <w:b/>
          <w:bCs/>
          <w:color w:val="FF0000"/>
        </w:rPr>
        <w:t>man、浏览器默认转义格式相同，具体转义方法：</w:t>
      </w:r>
    </w:p>
    <w:p w14:paraId="6F372642">
      <w:pPr>
        <w:pStyle w:val="11"/>
        <w:spacing w:before="0" w:beforeAutospacing="0" w:after="0" w:afterAutospacing="0"/>
        <w:rPr>
          <w:b/>
          <w:bCs/>
          <w:color w:val="FF0000"/>
        </w:rPr>
      </w:pPr>
      <w:r>
        <w:rPr>
          <w:b/>
          <w:bCs/>
          <w:color w:val="FF0000"/>
        </w:rPr>
        <w:t xml:space="preserve">js： encodeURIComponent()   </w:t>
      </w:r>
    </w:p>
    <w:p w14:paraId="6D3CD4C1">
      <w:pPr>
        <w:pStyle w:val="11"/>
        <w:spacing w:before="0" w:beforeAutospacing="0" w:after="0" w:afterAutospacing="0"/>
        <w:rPr>
          <w:b/>
          <w:bCs/>
          <w:color w:val="FF0000"/>
        </w:rPr>
      </w:pPr>
      <w:r>
        <w:rPr>
          <w:b/>
          <w:bCs/>
          <w:color w:val="FF0000"/>
        </w:rPr>
        <w:t xml:space="preserve">php: urlencode() </w:t>
      </w:r>
    </w:p>
    <w:p w14:paraId="6DD25B47">
      <w:pPr>
        <w:pStyle w:val="11"/>
        <w:spacing w:before="0" w:beforeAutospacing="0" w:after="0" w:afterAutospacing="0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c</w:t>
      </w:r>
      <w:r>
        <w:rPr>
          <w:b/>
          <w:bCs/>
          <w:color w:val="FF0000"/>
        </w:rPr>
        <w:t xml:space="preserve">#:  Uri.EscapeDataString()  </w:t>
      </w:r>
    </w:p>
    <w:p w14:paraId="252558C2">
      <w:pPr>
        <w:pStyle w:val="11"/>
        <w:spacing w:before="0" w:beforeAutospacing="0" w:after="0" w:afterAutospacing="0"/>
        <w:rPr>
          <w:rFonts w:hint="eastAsia"/>
          <w:b/>
          <w:bCs/>
          <w:color w:val="FF0000"/>
        </w:rPr>
      </w:pPr>
      <w:r>
        <w:rPr>
          <w:b/>
          <w:bCs/>
          <w:color w:val="FF0000"/>
        </w:rPr>
        <w:t xml:space="preserve">java:  </w:t>
      </w:r>
      <w:r>
        <w:rPr>
          <w:rFonts w:hint="eastAsia"/>
          <w:b/>
          <w:bCs/>
          <w:color w:val="FF0000"/>
        </w:rPr>
        <w:t>String v = URLEncoder.encode(data.get(k).toString(), StandardCharsets.UTF_8.displayName())</w:t>
      </w:r>
    </w:p>
    <w:p w14:paraId="10DF37EF">
      <w:pPr>
        <w:pStyle w:val="11"/>
        <w:spacing w:before="0" w:beforeAutospacing="0" w:after="0" w:afterAutospacing="0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                            .replaceAll("%20", "\\+")</w:t>
      </w:r>
    </w:p>
    <w:p w14:paraId="5B7AD6E0">
      <w:pPr>
        <w:pStyle w:val="11"/>
        <w:spacing w:before="0" w:beforeAutospacing="0" w:after="0" w:afterAutospacing="0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                            .replaceAll("!", "\\%21")</w:t>
      </w:r>
    </w:p>
    <w:p w14:paraId="32F8246B">
      <w:pPr>
        <w:pStyle w:val="11"/>
        <w:spacing w:before="0" w:beforeAutospacing="0" w:after="0" w:afterAutospacing="0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                            .replaceAll("'", "\\%27")</w:t>
      </w:r>
    </w:p>
    <w:p w14:paraId="5E71FDDE">
      <w:pPr>
        <w:pStyle w:val="11"/>
        <w:spacing w:before="0" w:beforeAutospacing="0" w:after="0" w:afterAutospacing="0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                            .replaceAll("(", "\\%28")</w:t>
      </w:r>
    </w:p>
    <w:p w14:paraId="03FF6A9A">
      <w:pPr>
        <w:pStyle w:val="11"/>
        <w:spacing w:before="0" w:beforeAutospacing="0" w:after="0" w:afterAutospacing="0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                            .replaceAll(")", "\\%29")</w:t>
      </w:r>
    </w:p>
    <w:p w14:paraId="60538A17">
      <w:pPr>
        <w:pStyle w:val="11"/>
        <w:spacing w:before="0" w:beforeAutospacing="0" w:after="0" w:afterAutospacing="0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                            .replaceAll("~", "\\%7E");</w:t>
      </w:r>
    </w:p>
    <w:p w14:paraId="1459945D">
      <w:pPr>
        <w:pStyle w:val="11"/>
        <w:spacing w:before="0" w:beforeAutospacing="0" w:after="0" w:afterAutospacing="0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                    sb.append(k).append("=").append(v).append("&amp;");</w:t>
      </w:r>
    </w:p>
    <w:p w14:paraId="6DC70DEA">
      <w:pPr>
        <w:pStyle w:val="11"/>
        <w:numPr>
          <w:ilvl w:val="0"/>
          <w:numId w:val="2"/>
        </w:numPr>
      </w:pPr>
      <w:r>
        <w:rPr>
          <w:rFonts w:ascii="宋体" w:hAnsi="宋体" w:eastAsia="宋体" w:cs="宋体"/>
          <w:sz w:val="24"/>
          <w:szCs w:val="24"/>
        </w:rPr>
        <w:t>如需测试联调，请将ip</w:t>
      </w:r>
      <w:r>
        <w:rPr>
          <w:rFonts w:hint="eastAsia" w:cs="宋体"/>
          <w:sz w:val="24"/>
          <w:szCs w:val="24"/>
          <w:lang w:val="en-US" w:eastAsia="zh-CN"/>
        </w:rPr>
        <w:t>填入到微信工作群中的腾讯文档或</w:t>
      </w:r>
      <w:r>
        <w:rPr>
          <w:rFonts w:ascii="宋体" w:hAnsi="宋体" w:eastAsia="宋体" w:cs="宋体"/>
          <w:sz w:val="24"/>
          <w:szCs w:val="24"/>
        </w:rPr>
        <w:t>报备给浙品码</w:t>
      </w:r>
      <w:r>
        <w:rPr>
          <w:rFonts w:hint="eastAsia" w:cs="宋体"/>
          <w:sz w:val="24"/>
          <w:szCs w:val="24"/>
          <w:lang w:val="en-US" w:eastAsia="zh-CN"/>
        </w:rPr>
        <w:t>客服</w:t>
      </w:r>
      <w:bookmarkStart w:id="10" w:name="_GoBack"/>
      <w:bookmarkEnd w:id="10"/>
      <w:r>
        <w:rPr>
          <w:rFonts w:ascii="宋体" w:hAnsi="宋体" w:eastAsia="宋体" w:cs="宋体"/>
          <w:sz w:val="24"/>
          <w:szCs w:val="24"/>
        </w:rPr>
        <w:t>开通白名单（联系人：</w:t>
      </w:r>
      <w:r>
        <w:rPr>
          <w:rFonts w:hint="eastAsia" w:ascii="宋体" w:hAnsi="宋体" w:eastAsia="宋体" w:cs="宋体"/>
          <w:sz w:val="24"/>
          <w:szCs w:val="24"/>
        </w:rPr>
        <w:t>祝浩琪</w:t>
      </w:r>
      <w:r>
        <w:rPr>
          <w:rFonts w:hint="eastAsia" w:cs="宋体"/>
          <w:sz w:val="24"/>
          <w:szCs w:val="24"/>
          <w:lang w:eastAsia="zh-CN"/>
        </w:rPr>
        <w:t>、</w:t>
      </w:r>
      <w:r>
        <w:rPr>
          <w:rFonts w:hint="eastAsia" w:cs="宋体"/>
          <w:sz w:val="24"/>
          <w:szCs w:val="24"/>
          <w:lang w:val="en-US" w:eastAsia="zh-CN"/>
        </w:rPr>
        <w:t>电话号：</w:t>
      </w:r>
      <w:r>
        <w:rPr>
          <w:rFonts w:ascii="宋体" w:hAnsi="宋体" w:eastAsia="宋体" w:cs="宋体"/>
          <w:sz w:val="24"/>
          <w:szCs w:val="24"/>
        </w:rPr>
        <w:t>0571-85786352）</w:t>
      </w:r>
      <w:r>
        <w:rPr>
          <w:rFonts w:hint="eastAsia" w:cs="宋体"/>
          <w:sz w:val="24"/>
          <w:szCs w:val="24"/>
          <w:lang w:val="en-US" w:eastAsia="zh-CN"/>
        </w:rPr>
        <w:t xml:space="preserve">  无需报备正式环境的ip，正式环境没有ip限制</w:t>
      </w:r>
    </w:p>
    <w:p w14:paraId="275723A2">
      <w:pPr>
        <w:pStyle w:val="11"/>
        <w:numPr>
          <w:ilvl w:val="0"/>
          <w:numId w:val="2"/>
        </w:numPr>
      </w:pPr>
      <w:r>
        <w:rPr>
          <w:rFonts w:hint="default"/>
          <w:lang w:eastAsia="zh-CN"/>
          <w:woUserID w:val="1"/>
        </w:rPr>
        <w:t>测试IP地址为：http://218.75.33.115:10061/pzcode/api/</w:t>
      </w:r>
    </w:p>
    <w:p w14:paraId="0FD7C5D9">
      <w:pPr>
        <w:pStyle w:val="11"/>
        <w:numPr>
          <w:ilvl w:val="0"/>
          <w:numId w:val="2"/>
        </w:numPr>
      </w:pPr>
      <w:r>
        <w:rPr>
          <w:rFonts w:hint="eastAsia"/>
          <w:lang w:val="en-US" w:eastAsia="zh-CN"/>
        </w:rPr>
        <w:t>正式地址为：https://zlzx.zjamr.zj.gov.cn/pzcode/api/</w:t>
      </w:r>
    </w:p>
    <w:p w14:paraId="3DE173E9">
      <w:pPr>
        <w:pStyle w:val="11"/>
        <w:numPr>
          <w:ilvl w:val="0"/>
          <w:numId w:val="2"/>
        </w:numPr>
      </w:pPr>
      <w:r>
        <w:rPr>
          <w:rFonts w:hint="eastAsia"/>
        </w:rPr>
        <w:t>本文档版本号为 v</w:t>
      </w:r>
      <w:r>
        <w:rPr>
          <w:rFonts w:hint="eastAsia"/>
          <w:lang w:val="en-US" w:eastAsia="zh-CN"/>
        </w:rPr>
        <w:t>4</w:t>
      </w:r>
      <w:r>
        <w:t>.0</w:t>
      </w:r>
      <w:r>
        <w:rPr>
          <w:rFonts w:hint="eastAsia"/>
        </w:rPr>
        <w:t xml:space="preserve"> 最后修订时间为202</w:t>
      </w:r>
      <w:r>
        <w:rPr>
          <w:rFonts w:hint="eastAsia"/>
          <w:lang w:val="en-US" w:eastAsia="zh-CN"/>
        </w:rPr>
        <w:t>5年6月</w:t>
      </w:r>
    </w:p>
    <w:p w14:paraId="0BF4B07C">
      <w:pPr>
        <w:pStyle w:val="11"/>
      </w:pPr>
      <w:r>
        <w:rPr>
          <w:rStyle w:val="15"/>
          <w:rFonts w:hint="eastAsia"/>
        </w:rPr>
        <w:t>错误代码描述</w:t>
      </w:r>
      <w:r>
        <w:rPr>
          <w:rFonts w:hint="eastAsia"/>
        </w:rPr>
        <w:t xml:space="preserve"> </w:t>
      </w:r>
    </w:p>
    <w:tbl>
      <w:tblPr>
        <w:tblStyle w:val="13"/>
        <w:tblW w:w="83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3"/>
        <w:gridCol w:w="6409"/>
      </w:tblGrid>
      <w:tr w14:paraId="5833A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64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DE90A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参数名</w:t>
            </w:r>
          </w:p>
        </w:tc>
        <w:tc>
          <w:tcPr>
            <w:tcW w:w="963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B6544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返回值</w:t>
            </w:r>
          </w:p>
        </w:tc>
        <w:tc>
          <w:tcPr>
            <w:tcW w:w="6409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3AF14B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说明</w:t>
            </w:r>
          </w:p>
        </w:tc>
      </w:tr>
      <w:tr w14:paraId="634A1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87009">
            <w:r>
              <w:rPr>
                <w:rFonts w:hint="eastAsia"/>
              </w:rPr>
              <w:t>code</w:t>
            </w:r>
          </w:p>
        </w:tc>
        <w:tc>
          <w:tcPr>
            <w:tcW w:w="96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C8D0C">
            <w:r>
              <w:rPr>
                <w:rFonts w:hint="eastAsia"/>
              </w:rPr>
              <w:t>0</w:t>
            </w:r>
          </w:p>
        </w:tc>
        <w:tc>
          <w:tcPr>
            <w:tcW w:w="64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6B9E4">
            <w:r>
              <w:rPr>
                <w:rFonts w:hint="eastAsia"/>
              </w:rPr>
              <w:t>成功</w:t>
            </w:r>
          </w:p>
        </w:tc>
      </w:tr>
      <w:tr w14:paraId="58809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CB68E">
            <w:r>
              <w:rPr>
                <w:rFonts w:hint="eastAsia"/>
              </w:rPr>
              <w:t>code</w:t>
            </w:r>
          </w:p>
        </w:tc>
        <w:tc>
          <w:tcPr>
            <w:tcW w:w="96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2F882">
            <w:r>
              <w:rPr>
                <w:rFonts w:hint="eastAsia"/>
              </w:rPr>
              <w:t>-1</w:t>
            </w:r>
          </w:p>
        </w:tc>
        <w:tc>
          <w:tcPr>
            <w:tcW w:w="64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A7745">
            <w:r>
              <w:rPr>
                <w:rFonts w:hint="eastAsia"/>
              </w:rPr>
              <w:t>参数不正确，或其他指明的错误，详见message</w:t>
            </w:r>
          </w:p>
        </w:tc>
      </w:tr>
      <w:tr w14:paraId="03A40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AE06E">
            <w:r>
              <w:rPr>
                <w:rFonts w:hint="eastAsia"/>
              </w:rPr>
              <w:t>code</w:t>
            </w:r>
          </w:p>
        </w:tc>
        <w:tc>
          <w:tcPr>
            <w:tcW w:w="96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AF629">
            <w:r>
              <w:rPr>
                <w:rFonts w:hint="eastAsia"/>
              </w:rPr>
              <w:t>-5</w:t>
            </w:r>
          </w:p>
        </w:tc>
        <w:tc>
          <w:tcPr>
            <w:tcW w:w="64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32EF1">
            <w:r>
              <w:rPr>
                <w:rFonts w:hint="eastAsia"/>
              </w:rPr>
              <w:t>服务器内部错误，详见message</w:t>
            </w:r>
          </w:p>
        </w:tc>
      </w:tr>
      <w:tr w14:paraId="63AE38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4ADEF">
            <w:r>
              <w:rPr>
                <w:rFonts w:hint="eastAsia"/>
              </w:rPr>
              <w:t>code</w:t>
            </w:r>
          </w:p>
        </w:tc>
        <w:tc>
          <w:tcPr>
            <w:tcW w:w="96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15FC8">
            <w:r>
              <w:rPr>
                <w:rFonts w:hint="eastAsia"/>
              </w:rPr>
              <w:t>-10</w:t>
            </w:r>
          </w:p>
        </w:tc>
        <w:tc>
          <w:tcPr>
            <w:tcW w:w="64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02238">
            <w:r>
              <w:rPr>
                <w:rFonts w:hint="eastAsia"/>
              </w:rPr>
              <w:t>token认证不通过</w:t>
            </w:r>
          </w:p>
        </w:tc>
      </w:tr>
      <w:tr w14:paraId="65F362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2F55F">
            <w:r>
              <w:rPr>
                <w:rFonts w:hint="eastAsia"/>
              </w:rPr>
              <w:t>code</w:t>
            </w:r>
          </w:p>
        </w:tc>
        <w:tc>
          <w:tcPr>
            <w:tcW w:w="96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3B129">
            <w:r>
              <w:rPr>
                <w:rFonts w:hint="eastAsia"/>
              </w:rPr>
              <w:t>-50</w:t>
            </w:r>
          </w:p>
        </w:tc>
        <w:tc>
          <w:tcPr>
            <w:tcW w:w="64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A144D">
            <w:r>
              <w:rPr>
                <w:rFonts w:hint="eastAsia"/>
              </w:rPr>
              <w:t>警告，详见message</w:t>
            </w:r>
          </w:p>
        </w:tc>
      </w:tr>
      <w:tr w14:paraId="2CBF9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815DB">
            <w:r>
              <w:rPr>
                <w:rFonts w:hint="eastAsia"/>
              </w:rPr>
              <w:t>code</w:t>
            </w:r>
          </w:p>
        </w:tc>
        <w:tc>
          <w:tcPr>
            <w:tcW w:w="96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21823">
            <w:r>
              <w:rPr>
                <w:rFonts w:hint="eastAsia"/>
              </w:rPr>
              <w:t>-255</w:t>
            </w:r>
          </w:p>
        </w:tc>
        <w:tc>
          <w:tcPr>
            <w:tcW w:w="64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289D0">
            <w:r>
              <w:rPr>
                <w:rFonts w:hint="eastAsia"/>
              </w:rPr>
              <w:t>未知错误</w:t>
            </w:r>
          </w:p>
        </w:tc>
      </w:tr>
    </w:tbl>
    <w:p w14:paraId="3891674F">
      <w:r>
        <w:br w:type="page"/>
      </w:r>
    </w:p>
    <w:p w14:paraId="4F1E68DB">
      <w:pPr>
        <w:rPr>
          <w:b/>
          <w:bCs/>
          <w:lang w:val="zh-CN"/>
        </w:rPr>
      </w:pPr>
    </w:p>
    <w:p w14:paraId="609B451F">
      <w:pPr>
        <w:rPr>
          <w:b/>
          <w:bCs/>
          <w:lang w:val="zh-CN"/>
        </w:rPr>
      </w:pPr>
    </w:p>
    <w:p w14:paraId="13855BE0">
      <w:pPr>
        <w:pStyle w:val="2"/>
        <w:numPr>
          <w:ilvl w:val="0"/>
          <w:numId w:val="1"/>
        </w:numPr>
      </w:pPr>
      <w:bookmarkStart w:id="1" w:name="_Toc31355"/>
      <w:r>
        <w:rPr>
          <w:rFonts w:hint="eastAsia"/>
        </w:rPr>
        <w:t>浙品码（电动车）相关接口</w:t>
      </w:r>
      <w:bookmarkEnd w:id="1"/>
    </w:p>
    <w:p w14:paraId="74D59C6D">
      <w:pPr>
        <w:spacing w:before="100" w:beforeAutospacing="1" w:after="100" w:afterAutospacing="1"/>
      </w:pPr>
    </w:p>
    <w:p w14:paraId="706112E7">
      <w:pPr>
        <w:pStyle w:val="3"/>
        <w:numPr>
          <w:ilvl w:val="1"/>
          <w:numId w:val="1"/>
        </w:numPr>
      </w:pPr>
      <w:bookmarkStart w:id="2" w:name="_Toc22072"/>
      <w:r>
        <w:rPr>
          <w:rFonts w:hint="eastAsia"/>
        </w:rPr>
        <w:t>浙品码（电动车）回传接口</w:t>
      </w:r>
      <w:bookmarkEnd w:id="2"/>
    </w:p>
    <w:p w14:paraId="7BC40EF9">
      <w:pPr>
        <w:pStyle w:val="11"/>
      </w:pPr>
      <w:r>
        <w:rPr>
          <w:rStyle w:val="15"/>
          <w:rFonts w:hint="eastAsia"/>
        </w:rPr>
        <w:t>简要描述：</w:t>
      </w:r>
      <w:r>
        <w:rPr>
          <w:rFonts w:hint="eastAsia"/>
        </w:rPr>
        <w:t xml:space="preserve"> </w:t>
      </w:r>
    </w:p>
    <w:p w14:paraId="4C8DE5BB">
      <w:pPr>
        <w:numPr>
          <w:ilvl w:val="0"/>
          <w:numId w:val="3"/>
        </w:numPr>
        <w:spacing w:before="100" w:beforeAutospacing="1" w:after="100" w:afterAutospacing="1"/>
      </w:pPr>
      <w:r>
        <w:rPr>
          <w:rFonts w:hint="eastAsia"/>
        </w:rPr>
        <w:t>第三方单位调用此接口，可对指定的电动车整车内容进行回传。</w:t>
      </w:r>
    </w:p>
    <w:p w14:paraId="2D905614">
      <w:pPr>
        <w:numPr>
          <w:ilvl w:val="0"/>
          <w:numId w:val="3"/>
        </w:numPr>
        <w:spacing w:before="100" w:beforeAutospacing="1" w:after="100" w:afterAutospacing="1"/>
      </w:pPr>
      <w:r>
        <w:rPr>
          <w:rFonts w:hint="eastAsia"/>
        </w:rPr>
        <w:t>该接口可反复调用，直接覆盖操作</w:t>
      </w:r>
    </w:p>
    <w:p w14:paraId="0042F863">
      <w:pPr>
        <w:pStyle w:val="11"/>
      </w:pPr>
      <w:r>
        <w:rPr>
          <w:rStyle w:val="15"/>
          <w:rFonts w:hint="eastAsia"/>
        </w:rPr>
        <w:t>请求URL：</w:t>
      </w:r>
      <w:r>
        <w:rPr>
          <w:rFonts w:hint="eastAsia"/>
        </w:rPr>
        <w:t xml:space="preserve"> </w:t>
      </w:r>
    </w:p>
    <w:p w14:paraId="4B72D207">
      <w:pPr>
        <w:numPr>
          <w:ilvl w:val="0"/>
          <w:numId w:val="4"/>
        </w:numPr>
        <w:spacing w:before="100" w:beforeAutospacing="1" w:after="100" w:afterAutospacing="1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</w:rPr>
        <w:t>http://</w:t>
      </w:r>
      <w:r>
        <w:rPr>
          <w:rFonts w:hint="eastAsia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  <w:lang w:val="en-US" w:eastAsia="zh-CN"/>
        </w:rPr>
        <w:t>url</w:t>
      </w:r>
      <w:r>
        <w:rPr>
          <w:rStyle w:val="17"/>
        </w:rPr>
        <w:t>/</w:t>
      </w:r>
      <w:r>
        <w:rPr>
          <w:rFonts w:hint="eastAsia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  <w:lang w:val="en-US" w:eastAsia="zh-CN"/>
        </w:rPr>
        <w:t>OpenController</w:t>
      </w:r>
      <w:r>
        <w:rPr>
          <w:rStyle w:val="17"/>
        </w:rPr>
        <w:t>/</w:t>
      </w:r>
      <w:r>
        <w:rPr>
          <w:rStyle w:val="17"/>
          <w:rFonts w:hint="eastAsia"/>
        </w:rPr>
        <w:t>Send</w:t>
      </w:r>
      <w:r>
        <w:rPr>
          <w:rStyle w:val="17"/>
        </w:rPr>
        <w:t>Ddxx</w:t>
      </w:r>
      <w:r>
        <w:rPr>
          <w:rStyle w:val="17"/>
          <w:rFonts w:hint="eastAsia"/>
        </w:rPr>
        <w:t>QRCode</w:t>
      </w:r>
      <w:r>
        <w:rPr>
          <w:rStyle w:val="17"/>
        </w:rPr>
        <w:t>Info</w:t>
      </w:r>
    </w:p>
    <w:p w14:paraId="619D3174">
      <w:pPr>
        <w:pStyle w:val="11"/>
      </w:pPr>
      <w:r>
        <w:rPr>
          <w:rStyle w:val="15"/>
          <w:rFonts w:hint="eastAsia"/>
        </w:rPr>
        <w:t>请求方式：</w:t>
      </w:r>
    </w:p>
    <w:p w14:paraId="4A4B6763">
      <w:pPr>
        <w:numPr>
          <w:ilvl w:val="0"/>
          <w:numId w:val="5"/>
        </w:numPr>
        <w:spacing w:before="100" w:beforeAutospacing="1" w:after="100" w:afterAutospacing="1"/>
      </w:pPr>
      <w:r>
        <w:rPr>
          <w:rFonts w:hint="eastAsia"/>
        </w:rPr>
        <w:t xml:space="preserve">POST </w:t>
      </w:r>
    </w:p>
    <w:p w14:paraId="5754523F">
      <w:pPr>
        <w:pStyle w:val="11"/>
      </w:pPr>
      <w:r>
        <w:rPr>
          <w:rStyle w:val="15"/>
          <w:rFonts w:hint="eastAsia"/>
        </w:rPr>
        <w:t>参数：</w:t>
      </w:r>
      <w:r>
        <w:rPr>
          <w:rFonts w:hint="eastAsia"/>
        </w:rPr>
        <w:t xml:space="preserve"> </w:t>
      </w:r>
    </w:p>
    <w:tbl>
      <w:tblPr>
        <w:tblStyle w:val="13"/>
        <w:tblW w:w="83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322"/>
        <w:gridCol w:w="750"/>
        <w:gridCol w:w="5674"/>
      </w:tblGrid>
      <w:tr w14:paraId="5262C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90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EAB7E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参数名</w:t>
            </w:r>
          </w:p>
        </w:tc>
        <w:tc>
          <w:tcPr>
            <w:tcW w:w="32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A38A2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必选</w:t>
            </w:r>
          </w:p>
        </w:tc>
        <w:tc>
          <w:tcPr>
            <w:tcW w:w="750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CFD6B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类型</w:t>
            </w:r>
          </w:p>
        </w:tc>
        <w:tc>
          <w:tcPr>
            <w:tcW w:w="5674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59E61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说明</w:t>
            </w:r>
          </w:p>
        </w:tc>
      </w:tr>
      <w:tr w14:paraId="60486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B9B0C3">
            <w:r>
              <w:rPr>
                <w:rFonts w:hint="eastAsia"/>
              </w:rPr>
              <w:t>app</w:t>
            </w:r>
            <w:r>
              <w:t>key</w:t>
            </w:r>
          </w:p>
        </w:tc>
        <w:tc>
          <w:tcPr>
            <w:tcW w:w="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53774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A2B2C">
            <w:r>
              <w:rPr>
                <w:rFonts w:hint="eastAsia"/>
              </w:rPr>
              <w:t>string</w:t>
            </w:r>
          </w:p>
        </w:tc>
        <w:tc>
          <w:tcPr>
            <w:tcW w:w="56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7AB1B">
            <w:r>
              <w:rPr>
                <w:rFonts w:hint="eastAsia"/>
              </w:rPr>
              <w:t>在系统中分配的机构API调用账号</w:t>
            </w:r>
          </w:p>
        </w:tc>
      </w:tr>
      <w:tr w14:paraId="488BC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6F110">
            <w:r>
              <w:rPr>
                <w:rFonts w:hint="eastAsia"/>
              </w:rPr>
              <w:t>s</w:t>
            </w:r>
            <w:r>
              <w:t>ign</w:t>
            </w:r>
          </w:p>
        </w:tc>
        <w:tc>
          <w:tcPr>
            <w:tcW w:w="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EC8F3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DB5C9">
            <w:r>
              <w:rPr>
                <w:rFonts w:hint="eastAsia"/>
              </w:rPr>
              <w:t>s</w:t>
            </w:r>
            <w:r>
              <w:t>tr</w:t>
            </w:r>
            <w:r>
              <w:rPr>
                <w:rFonts w:hint="eastAsia"/>
              </w:rPr>
              <w:t>ing</w:t>
            </w:r>
          </w:p>
        </w:tc>
        <w:tc>
          <w:tcPr>
            <w:tcW w:w="56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80148">
            <w:r>
              <w:rPr>
                <w:rFonts w:hint="eastAsia"/>
              </w:rPr>
              <w:t>数据签名，由sign以外所有参数以为&amp;</w:t>
            </w:r>
            <w:r>
              <w:t>key</w:t>
            </w:r>
            <w:r>
              <w:rPr>
                <w:rFonts w:hint="eastAsia"/>
              </w:rPr>
              <w:t>=value格式加上&amp;</w:t>
            </w:r>
            <w:r>
              <w:t>appsecret=xxx(md532</w:t>
            </w:r>
            <w:r>
              <w:rPr>
                <w:rFonts w:hint="eastAsia"/>
              </w:rPr>
              <w:t>位大写加密后的</w:t>
            </w:r>
            <w:r>
              <w:t>)</w:t>
            </w:r>
            <w:r>
              <w:rPr>
                <w:rFonts w:hint="eastAsia"/>
              </w:rPr>
              <w:t>&amp;ts</w:t>
            </w:r>
            <w:r>
              <w:t>=xxx</w:t>
            </w:r>
            <w:r>
              <w:rPr>
                <w:rFonts w:hint="eastAsia"/>
              </w:rPr>
              <w:t>并根据参数ascii码排序后再进行md5</w:t>
            </w:r>
            <w:r>
              <w:t xml:space="preserve"> 32</w:t>
            </w:r>
            <w:r>
              <w:rPr>
                <w:rFonts w:hint="eastAsia"/>
              </w:rPr>
              <w:t xml:space="preserve">位加密大写的得到 </w:t>
            </w:r>
          </w:p>
        </w:tc>
      </w:tr>
      <w:tr w14:paraId="3841D2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FD3CF">
            <w:r>
              <w:rPr>
                <w:rFonts w:hint="eastAsia"/>
              </w:rPr>
              <w:t>t</w:t>
            </w:r>
            <w:r>
              <w:t>s</w:t>
            </w:r>
          </w:p>
        </w:tc>
        <w:tc>
          <w:tcPr>
            <w:tcW w:w="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4289E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1AAB3"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56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F276E">
            <w:r>
              <w:rPr>
                <w:rFonts w:hint="eastAsia"/>
              </w:rPr>
              <w:t>时间戳</w:t>
            </w:r>
          </w:p>
        </w:tc>
      </w:tr>
      <w:tr w14:paraId="4338EA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85BD2">
            <w:r>
              <w:t>ShengChanQYDM</w:t>
            </w:r>
          </w:p>
        </w:tc>
        <w:tc>
          <w:tcPr>
            <w:tcW w:w="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E89DB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3F168">
            <w:r>
              <w:rPr>
                <w:rFonts w:hint="eastAsia"/>
              </w:rPr>
              <w:t>String</w:t>
            </w:r>
          </w:p>
        </w:tc>
        <w:tc>
          <w:tcPr>
            <w:tcW w:w="56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D5FEB">
            <w:r>
              <w:rPr>
                <w:rFonts w:hint="eastAsia"/>
              </w:rPr>
              <w:t>生产企业统一社会信用代码</w:t>
            </w:r>
          </w:p>
        </w:tc>
      </w:tr>
      <w:tr w14:paraId="17E1F9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4D4A3C">
            <w:r>
              <w:t>ZhenCheBM</w:t>
            </w:r>
          </w:p>
        </w:tc>
        <w:tc>
          <w:tcPr>
            <w:tcW w:w="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CAC2C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671F96"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56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D3B22D">
            <w:r>
              <w:rPr>
                <w:rFonts w:hint="eastAsia"/>
              </w:rPr>
              <w:t>整车编号</w:t>
            </w:r>
          </w:p>
        </w:tc>
      </w:tr>
      <w:tr w14:paraId="4FFC1F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6380A">
            <w:r>
              <w:rPr>
                <w:rFonts w:hint="eastAsia"/>
              </w:rPr>
              <w:t>Q</w:t>
            </w:r>
            <w:r>
              <w:t>rUrl</w:t>
            </w:r>
          </w:p>
        </w:tc>
        <w:tc>
          <w:tcPr>
            <w:tcW w:w="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433B7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25CF2"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56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B7328">
            <w:r>
              <w:rPr>
                <w:rFonts w:hint="eastAsia"/>
              </w:rPr>
              <w:t>浙品码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eastAsia"/>
              </w:rPr>
              <w:t>https://zlzx.zjamr.zj.gov.cn/pzcode/</w:t>
            </w:r>
            <w:r>
              <w:rPr>
                <w:rStyle w:val="17"/>
              </w:rPr>
              <w:t>vin</w:t>
            </w:r>
            <w:r>
              <w:rPr>
                <w:rFonts w:hint="eastAsia"/>
              </w:rPr>
              <w:t>/整车编号</w:t>
            </w:r>
          </w:p>
        </w:tc>
      </w:tr>
      <w:tr w14:paraId="4D7B3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2E243">
            <w:r>
              <w:t>data</w:t>
            </w:r>
          </w:p>
        </w:tc>
        <w:tc>
          <w:tcPr>
            <w:tcW w:w="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F78B8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27032"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56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0A50A">
            <w:r>
              <w:rPr>
                <w:rFonts w:hint="eastAsia"/>
              </w:rPr>
              <w:t>浙品码内容数据json对象字符串，详细格式见调用示例</w:t>
            </w:r>
          </w:p>
        </w:tc>
      </w:tr>
    </w:tbl>
    <w:p w14:paraId="30CDA2E9">
      <w:pPr>
        <w:pStyle w:val="11"/>
      </w:pPr>
      <w:r>
        <w:rPr>
          <w:rStyle w:val="15"/>
          <w:rFonts w:hint="eastAsia"/>
        </w:rPr>
        <w:t>调用示例</w:t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2DCCE5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DA575">
            <w:pPr>
              <w:numPr>
                <w:ilvl w:val="0"/>
                <w:numId w:val="0"/>
              </w:numPr>
              <w:spacing w:before="100" w:beforeAutospacing="1" w:after="100" w:afterAutospacing="1"/>
              <w:ind w:left="360" w:leftChars="0"/>
              <w:rPr>
                <w:rStyle w:val="17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505050"/>
                <w:spacing w:val="0"/>
                <w:sz w:val="24"/>
                <w:szCs w:val="24"/>
                <w:shd w:val="clear" w:fill="FFFFFF"/>
              </w:rPr>
              <w:t>http://</w:t>
            </w:r>
            <w:r>
              <w:rPr>
                <w:rFonts w:hint="eastAsia" w:cs="宋体"/>
                <w:b/>
                <w:bCs/>
                <w:i w:val="0"/>
                <w:iCs w:val="0"/>
                <w:caps w:val="0"/>
                <w:color w:val="505050"/>
                <w:spacing w:val="0"/>
                <w:sz w:val="24"/>
                <w:szCs w:val="24"/>
                <w:shd w:val="clear" w:fill="FFFFFF"/>
                <w:lang w:val="en-US" w:eastAsia="zh-CN"/>
              </w:rPr>
              <w:t>url</w:t>
            </w:r>
            <w:r>
              <w:rPr>
                <w:rStyle w:val="17"/>
                <w:b/>
                <w:bCs/>
              </w:rPr>
              <w:t>/</w:t>
            </w:r>
            <w:r>
              <w:rPr>
                <w:rStyle w:val="17"/>
              </w:rPr>
              <w:t>api/Open/</w:t>
            </w:r>
            <w:r>
              <w:rPr>
                <w:rStyle w:val="17"/>
                <w:rFonts w:hint="eastAsia"/>
              </w:rPr>
              <w:t>Send</w:t>
            </w:r>
            <w:r>
              <w:rPr>
                <w:rStyle w:val="17"/>
              </w:rPr>
              <w:t>Ddxx</w:t>
            </w:r>
            <w:r>
              <w:rPr>
                <w:rStyle w:val="17"/>
                <w:rFonts w:hint="eastAsia"/>
              </w:rPr>
              <w:t>QRCode</w:t>
            </w:r>
            <w:r>
              <w:rPr>
                <w:rStyle w:val="17"/>
              </w:rPr>
              <w:t>Info</w:t>
            </w:r>
            <w:r>
              <w:rPr>
                <w:rStyle w:val="17"/>
                <w:rFonts w:hint="eastAsia"/>
                <w:lang w:val="en-US" w:eastAsia="zh-CN"/>
              </w:rPr>
              <w:t>?</w:t>
            </w:r>
            <w:r>
              <w:rPr>
                <w:rStyle w:val="17"/>
                <w:rFonts w:hint="eastAsia"/>
              </w:rPr>
              <w:t>app</w:t>
            </w:r>
            <w:r>
              <w:rPr>
                <w:rStyle w:val="17"/>
              </w:rPr>
              <w:t>key</w:t>
            </w:r>
            <w:r>
              <w:rPr>
                <w:rStyle w:val="17"/>
                <w:rFonts w:hint="eastAsia"/>
              </w:rPr>
              <w:t>=</w:t>
            </w:r>
            <w:r>
              <w:rPr>
                <w:rStyle w:val="17"/>
              </w:rPr>
              <w:t>xxxxx</w:t>
            </w:r>
            <w:r>
              <w:rPr>
                <w:rStyle w:val="17"/>
                <w:rFonts w:hint="eastAsia"/>
              </w:rPr>
              <w:t>&amp;sign</w:t>
            </w:r>
            <w:r>
              <w:rPr>
                <w:rStyle w:val="17"/>
              </w:rPr>
              <w:t>=xxxx&amp;ts=xxxx&amp;</w:t>
            </w:r>
            <w:r>
              <w:t>ZhenCheBM</w:t>
            </w:r>
            <w:r>
              <w:rPr>
                <w:rStyle w:val="17"/>
                <w:rFonts w:hint="eastAsia"/>
              </w:rPr>
              <w:t>=</w:t>
            </w:r>
            <w:r>
              <w:rPr>
                <w:rStyle w:val="17"/>
              </w:rPr>
              <w:t>1222222222222222</w:t>
            </w:r>
            <w:r>
              <w:rPr>
                <w:rStyle w:val="17"/>
                <w:rFonts w:hint="eastAsia"/>
              </w:rPr>
              <w:t>&amp;</w:t>
            </w:r>
            <w:r>
              <w:rPr>
                <w:rFonts w:hint="eastAsia"/>
              </w:rPr>
              <w:t>Q</w:t>
            </w:r>
            <w:r>
              <w:t>rUrl</w:t>
            </w:r>
            <w:r>
              <w:rPr>
                <w:rStyle w:val="17"/>
              </w:rPr>
              <w:t>=</w:t>
            </w:r>
            <w:r>
              <w:rPr>
                <w:rFonts w:hint="eastAsia"/>
              </w:rPr>
              <w:t>https://zlzx.zjamr.zj.gov.cn/pzcode</w:t>
            </w:r>
            <w:r>
              <w:rPr>
                <w:rStyle w:val="17"/>
              </w:rPr>
              <w:t>/vin/1222222222222222&amp;data={"ZhenCheBM":整车编码（必填）",</w:t>
            </w:r>
          </w:p>
          <w:p w14:paraId="36C1F1A5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"ChanPinHJZS":</w:t>
            </w:r>
            <w:r>
              <w:rPr>
                <w:rStyle w:val="17"/>
                <w:rFonts w:hint="eastAsia"/>
              </w:rPr>
              <w:t>产品合格证编号</w:t>
            </w:r>
            <w:r>
              <w:rPr>
                <w:rStyle w:val="17"/>
              </w:rPr>
              <w:t>",</w:t>
            </w:r>
          </w:p>
          <w:p w14:paraId="228FBCEE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"CheLiangZZS":车辆制造商",</w:t>
            </w:r>
          </w:p>
          <w:p w14:paraId="792D9D6B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"ShengChanQYMC":生产企业名称",</w:t>
            </w:r>
          </w:p>
          <w:p w14:paraId="770678AB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"CheLiangZWSB":车辆中文名称",</w:t>
            </w:r>
          </w:p>
          <w:p w14:paraId="1E9ED814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"ChanPinXH":产品型号",</w:t>
            </w:r>
          </w:p>
          <w:p w14:paraId="7BDDDB95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"Weight":</w:t>
            </w:r>
            <w:r>
              <w:rPr>
                <w:rStyle w:val="17"/>
                <w:rFonts w:hint="eastAsia"/>
              </w:rPr>
              <w:t>装配完成的电动自行车的整车质量（</w:t>
            </w:r>
            <w:r>
              <w:rPr>
                <w:rStyle w:val="17"/>
              </w:rPr>
              <w:t>kg）",</w:t>
            </w:r>
          </w:p>
          <w:p w14:paraId="2EB1A4EF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"Speed":最高设计车速（km/h）",</w:t>
            </w:r>
          </w:p>
          <w:p w14:paraId="5FA1F1C9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"MingPaiGDWZ":铭牌固定位置'",</w:t>
            </w:r>
          </w:p>
          <w:p w14:paraId="6834D0DE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"CheJiaSZCBMPZ":车架上整车编码的位置",</w:t>
            </w:r>
          </w:p>
          <w:p w14:paraId="2B90AE63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"XuHangLZ":续行里程(km)",</w:t>
            </w:r>
          </w:p>
          <w:p w14:paraId="35F90739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"ZhengShuBH":CCC证书编号",</w:t>
            </w:r>
          </w:p>
          <w:p w14:paraId="5FC45128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"ZhengShuJZRQ":证书截止日期 YYYY-MM-DD",</w:t>
            </w:r>
          </w:p>
          <w:p w14:paraId="48DD1D61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"ZhengShuZT":CCC证书状态",</w:t>
            </w:r>
          </w:p>
          <w:p w14:paraId="739E956C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"CheLiangWXJT":车辆外形简图",</w:t>
            </w:r>
          </w:p>
          <w:p w14:paraId="39E4A334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"CheLiangWXJTMC":车辆外形简图名称",</w:t>
            </w:r>
          </w:p>
          <w:p w14:paraId="6D58F642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"XuDianCLX":蓄电池类型",</w:t>
            </w:r>
          </w:p>
          <w:p w14:paraId="579AC83B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"XuDianCZL":蓄电池重量",</w:t>
            </w:r>
          </w:p>
          <w:p w14:paraId="2C851020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"XuDianCSCQY":蓄电池生产企业",</w:t>
            </w:r>
          </w:p>
          <w:p w14:paraId="37FE905F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"XuDianCRL":蓄电池容量（Ah）",</w:t>
            </w:r>
          </w:p>
          <w:p w14:paraId="6C9187DD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"XuDianCXH":蓄电池型号",</w:t>
            </w:r>
          </w:p>
          <w:p w14:paraId="73DC8394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"DianDongJBM":电动机编码",</w:t>
            </w:r>
          </w:p>
          <w:p w14:paraId="145C3F43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"ZhiZhaoRQ":制造日期",</w:t>
            </w:r>
          </w:p>
          <w:p w14:paraId="3B8E52EB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"CheShenColor":车身颜色",</w:t>
            </w:r>
          </w:p>
          <w:p w14:paraId="20C2DFCE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"QianHouLZXJ":前后轮中心距",</w:t>
            </w:r>
          </w:p>
          <w:p w14:paraId="35700D85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"ShenChanQYDZ":生产企业地址",</w:t>
            </w:r>
          </w:p>
          <w:p w14:paraId="526248A7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"CheLiangYWSB":车辆英文商标",</w:t>
            </w:r>
          </w:p>
          <w:p w14:paraId="12CFF603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"QuDongFS":驱动方式",</w:t>
            </w:r>
          </w:p>
          <w:p w14:paraId="7167B80B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"BaiGongLDH":百公里电耗",</w:t>
            </w:r>
          </w:p>
          <w:p w14:paraId="1C087E78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"DianDongJSCQY":电动机生产企业",</w:t>
            </w:r>
          </w:p>
          <w:p w14:paraId="218457AD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"DianDongJXH":电动机型号",</w:t>
            </w:r>
          </w:p>
          <w:p w14:paraId="059A7B34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"DianDongJXS":电动机型式",</w:t>
            </w:r>
          </w:p>
          <w:p w14:paraId="7EC84AD0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"DianDongJEDZS":电动机额定转速",</w:t>
            </w:r>
          </w:p>
          <w:p w14:paraId="7972943D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"DianDongJEDDY":电动机额定电压（V）",</w:t>
            </w:r>
          </w:p>
          <w:p w14:paraId="03F5303C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"DianDongJEDLXSCGL":电动机额定连续输出功率",</w:t>
            </w:r>
          </w:p>
          <w:p w14:paraId="7A819F7A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"KongZhiQSCQY":控制器生产企业",</w:t>
            </w:r>
          </w:p>
          <w:p w14:paraId="76C41947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"KongZhiQXH":控制器型号",</w:t>
            </w:r>
          </w:p>
          <w:p w14:paraId="7F39A3EE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"KongZhiQQYBHZ":控制器欠压保护值（V）",</w:t>
            </w:r>
          </w:p>
          <w:p w14:paraId="068846A3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"KongZhiGLBHZ":控制器过流保护值（A）",</w:t>
            </w:r>
          </w:p>
          <w:p w14:paraId="4254C1FA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"QianLunLTGG":前轮轮胎规格",</w:t>
            </w:r>
          </w:p>
          <w:p w14:paraId="769953A5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"HouLunLTGG":后轮轮胎规格",</w:t>
            </w:r>
          </w:p>
          <w:p w14:paraId="23395575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"Qian45DZCZP":前45度整车照片",</w:t>
            </w:r>
          </w:p>
          <w:p w14:paraId="3C6562F9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"Hou45DZCZP":后45度照片",</w:t>
            </w:r>
          </w:p>
          <w:p w14:paraId="179C07BC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"CheTouXZCSZP":车头向左，正侧面车身颜色照片",</w:t>
            </w:r>
          </w:p>
          <w:p w14:paraId="3767C27B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"CheJiaHZP":",</w:t>
            </w:r>
          </w:p>
          <w:p w14:paraId="28F9477B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"Status":1删除 0 成功",</w:t>
            </w:r>
          </w:p>
          <w:p w14:paraId="67904D75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"Version":版本号",</w:t>
            </w:r>
          </w:p>
          <w:p w14:paraId="4E7FBF86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"CommitDate":提交时间",</w:t>
            </w:r>
          </w:p>
          <w:p w14:paraId="6AB3EBF1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"Width":车身宽",</w:t>
            </w:r>
          </w:p>
          <w:p w14:paraId="0DB849A2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"Height":车身高",</w:t>
            </w:r>
          </w:p>
          <w:p w14:paraId="371E05B5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"Long":车身长",</w:t>
            </w:r>
          </w:p>
          <w:p w14:paraId="1A75EC0A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"XuDianCC":蓄电池长</w:t>
            </w:r>
            <w:r>
              <w:rPr>
                <w:rStyle w:val="17"/>
                <w:rFonts w:hint="eastAsia"/>
              </w:rPr>
              <w:t>（</w:t>
            </w:r>
            <w:r>
              <w:rPr>
                <w:rStyle w:val="17"/>
              </w:rPr>
              <w:t>mm）",</w:t>
            </w:r>
          </w:p>
          <w:p w14:paraId="6E25EFFB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"XuDianCW":蓄电池宽</w:t>
            </w:r>
            <w:r>
              <w:rPr>
                <w:rStyle w:val="17"/>
                <w:rFonts w:hint="eastAsia"/>
              </w:rPr>
              <w:t>（</w:t>
            </w:r>
            <w:r>
              <w:rPr>
                <w:rStyle w:val="17"/>
              </w:rPr>
              <w:t>mm）",</w:t>
            </w:r>
          </w:p>
          <w:p w14:paraId="1FD4CA16">
            <w:pPr>
              <w:pStyle w:val="10"/>
              <w:wordWrap w:val="0"/>
              <w:ind w:firstLine="480" w:firstLineChars="200"/>
              <w:rPr>
                <w:rStyle w:val="17"/>
              </w:rPr>
            </w:pPr>
            <w:r>
              <w:rPr>
                <w:rStyle w:val="17"/>
              </w:rPr>
              <w:t>"XuDianCG":蓄电池高</w:t>
            </w:r>
            <w:r>
              <w:rPr>
                <w:rStyle w:val="17"/>
                <w:rFonts w:hint="eastAsia"/>
              </w:rPr>
              <w:t>（</w:t>
            </w:r>
            <w:r>
              <w:rPr>
                <w:rStyle w:val="17"/>
              </w:rPr>
              <w:t>mm）",</w:t>
            </w:r>
          </w:p>
          <w:p w14:paraId="5BB3B87B">
            <w:pPr>
              <w:pStyle w:val="10"/>
              <w:wordWrap w:val="0"/>
              <w:ind w:firstLine="480" w:firstLineChars="200"/>
              <w:rPr>
                <w:rStyle w:val="17"/>
                <w:rFonts w:hint="default" w:eastAsia="宋体"/>
                <w:lang w:val="en-US" w:eastAsia="zh-CN"/>
              </w:rPr>
            </w:pPr>
            <w:r>
              <w:rPr>
                <w:rStyle w:val="17"/>
              </w:rPr>
              <w:t>"ZhiXingBZH":执行标准号"</w:t>
            </w:r>
          </w:p>
          <w:p w14:paraId="599A16DF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>}</w:t>
            </w:r>
          </w:p>
          <w:p w14:paraId="2904ACBF">
            <w:pPr>
              <w:pStyle w:val="10"/>
              <w:wordWrap w:val="0"/>
              <w:rPr>
                <w:rStyle w:val="17"/>
              </w:rPr>
            </w:pPr>
          </w:p>
          <w:p w14:paraId="79F4C1F7">
            <w:pPr>
              <w:pStyle w:val="10"/>
              <w:wordWrap w:val="0"/>
              <w:rPr>
                <w:rStyle w:val="17"/>
              </w:rPr>
            </w:pPr>
            <w:r>
              <w:drawing>
                <wp:inline distT="0" distB="0" distL="114300" distR="114300">
                  <wp:extent cx="5265420" cy="1652270"/>
                  <wp:effectExtent l="0" t="0" r="11430" b="508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5420" cy="165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783B94">
            <w:pPr>
              <w:pStyle w:val="10"/>
              <w:wordWrap w:val="0"/>
              <w:rPr>
                <w:rStyle w:val="17"/>
              </w:rPr>
            </w:pPr>
          </w:p>
        </w:tc>
      </w:tr>
    </w:tbl>
    <w:p w14:paraId="6603EF0F">
      <w:pPr>
        <w:pStyle w:val="11"/>
      </w:pPr>
      <w:r>
        <w:rPr>
          <w:rStyle w:val="15"/>
          <w:rFonts w:hint="eastAsia"/>
        </w:rPr>
        <w:t>返回示例</w:t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16DA67E6">
        <w:tblPrEx>
          <w:shd w:val="clear" w:color="auto" w:fill="C0C0C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E855A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{</w:t>
            </w:r>
          </w:p>
          <w:p w14:paraId="1F9DE6E4">
            <w:pPr>
              <w:pStyle w:val="10"/>
              <w:wordWrap w:val="0"/>
              <w:ind w:firstLine="480"/>
              <w:rPr>
                <w:rStyle w:val="17"/>
              </w:rPr>
            </w:pPr>
            <w:r>
              <w:rPr>
                <w:rStyle w:val="17"/>
              </w:rPr>
              <w:t>"code": 0,</w:t>
            </w:r>
          </w:p>
          <w:p w14:paraId="2D927353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  "message":"成功"</w:t>
            </w:r>
          </w:p>
          <w:p w14:paraId="600182DD">
            <w:pPr>
              <w:pStyle w:val="10"/>
              <w:wordWrap w:val="0"/>
            </w:pPr>
            <w:r>
              <w:rPr>
                <w:rStyle w:val="17"/>
              </w:rPr>
              <w:t xml:space="preserve">  }</w:t>
            </w:r>
          </w:p>
        </w:tc>
      </w:tr>
    </w:tbl>
    <w:p w14:paraId="611F8E8E">
      <w:pPr>
        <w:pStyle w:val="11"/>
      </w:pPr>
      <w:r>
        <w:rPr>
          <w:rStyle w:val="15"/>
          <w:rFonts w:hint="eastAsia"/>
        </w:rPr>
        <w:t>失败返回示例</w:t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17757CED">
        <w:tblPrEx>
          <w:shd w:val="clear" w:color="auto" w:fill="C0C0C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F50E8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{</w:t>
            </w:r>
          </w:p>
          <w:p w14:paraId="1EDD2025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  "code": -1,</w:t>
            </w:r>
          </w:p>
          <w:p w14:paraId="234922A1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  "message": "参数不正确"</w:t>
            </w:r>
          </w:p>
          <w:p w14:paraId="25B80D45">
            <w:pPr>
              <w:pStyle w:val="10"/>
              <w:wordWrap w:val="0"/>
            </w:pPr>
            <w:r>
              <w:rPr>
                <w:rStyle w:val="17"/>
              </w:rPr>
              <w:t xml:space="preserve">  }</w:t>
            </w:r>
          </w:p>
        </w:tc>
      </w:tr>
    </w:tbl>
    <w:p w14:paraId="6A6CEF64">
      <w:pPr>
        <w:pStyle w:val="11"/>
      </w:pPr>
      <w:r>
        <w:rPr>
          <w:rStyle w:val="15"/>
          <w:rFonts w:hint="eastAsia"/>
        </w:rPr>
        <w:t>返回参数说明</w:t>
      </w:r>
      <w:r>
        <w:rPr>
          <w:rFonts w:hint="eastAsia"/>
        </w:rPr>
        <w:t xml:space="preserve"> </w:t>
      </w:r>
    </w:p>
    <w:tbl>
      <w:tblPr>
        <w:tblStyle w:val="13"/>
        <w:tblW w:w="83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2"/>
        <w:gridCol w:w="2402"/>
        <w:gridCol w:w="2402"/>
      </w:tblGrid>
      <w:tr w14:paraId="10654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53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C6151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参数名</w:t>
            </w:r>
          </w:p>
        </w:tc>
        <w:tc>
          <w:tcPr>
            <w:tcW w:w="240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F8BB5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类型</w:t>
            </w:r>
          </w:p>
        </w:tc>
        <w:tc>
          <w:tcPr>
            <w:tcW w:w="240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68C2B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说明</w:t>
            </w:r>
          </w:p>
        </w:tc>
      </w:tr>
      <w:tr w14:paraId="60006F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4796B">
            <w:r>
              <w:rPr>
                <w:rFonts w:hint="eastAsia"/>
              </w:rPr>
              <w:t>-</w:t>
            </w:r>
          </w:p>
        </w:tc>
        <w:tc>
          <w:tcPr>
            <w:tcW w:w="240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457F1">
            <w:r>
              <w:rPr>
                <w:rFonts w:hint="eastAsia"/>
              </w:rPr>
              <w:t>-</w:t>
            </w:r>
          </w:p>
        </w:tc>
        <w:tc>
          <w:tcPr>
            <w:tcW w:w="240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AC3CB">
            <w:r>
              <w:rPr>
                <w:rFonts w:hint="eastAsia"/>
              </w:rPr>
              <w:t>-</w:t>
            </w:r>
          </w:p>
        </w:tc>
      </w:tr>
    </w:tbl>
    <w:p w14:paraId="1D76DD91">
      <w:pPr>
        <w:pStyle w:val="11"/>
      </w:pPr>
      <w:r>
        <w:rPr>
          <w:rStyle w:val="15"/>
          <w:rFonts w:hint="eastAsia"/>
        </w:rPr>
        <w:t>备注</w:t>
      </w:r>
      <w:r>
        <w:rPr>
          <w:rFonts w:hint="eastAsia"/>
        </w:rPr>
        <w:t xml:space="preserve"> </w:t>
      </w:r>
    </w:p>
    <w:p w14:paraId="1AE80D11">
      <w:pPr>
        <w:numPr>
          <w:ilvl w:val="0"/>
          <w:numId w:val="6"/>
        </w:numPr>
        <w:spacing w:before="100" w:beforeAutospacing="1" w:after="100" w:afterAutospacing="1"/>
      </w:pPr>
      <w:r>
        <w:rPr>
          <w:rFonts w:hint="eastAsia"/>
        </w:rPr>
        <w:t>更多返回错误代码请看首页的错误代码描述</w:t>
      </w:r>
    </w:p>
    <w:p w14:paraId="25D7702A">
      <w:pPr>
        <w:pStyle w:val="3"/>
        <w:numPr>
          <w:ilvl w:val="1"/>
          <w:numId w:val="1"/>
        </w:numPr>
      </w:pPr>
      <w:bookmarkStart w:id="3" w:name="_Toc26727"/>
      <w:r>
        <w:rPr>
          <w:rFonts w:hint="eastAsia"/>
        </w:rPr>
        <w:t>浙品码（</w:t>
      </w:r>
      <w:r>
        <w:rPr>
          <w:rFonts w:hint="eastAsia"/>
          <w:lang w:val="en-US" w:eastAsia="zh-CN"/>
        </w:rPr>
        <w:t>电动车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流向信息</w:t>
      </w:r>
      <w:r>
        <w:rPr>
          <w:rFonts w:hint="eastAsia"/>
        </w:rPr>
        <w:t>接口</w:t>
      </w:r>
      <w:bookmarkEnd w:id="3"/>
    </w:p>
    <w:p w14:paraId="647ABBCF">
      <w:pPr>
        <w:pStyle w:val="11"/>
      </w:pPr>
      <w:r>
        <w:rPr>
          <w:rStyle w:val="15"/>
          <w:rFonts w:hint="eastAsia"/>
        </w:rPr>
        <w:t>简要描述：</w:t>
      </w:r>
      <w:r>
        <w:rPr>
          <w:rFonts w:hint="eastAsia"/>
        </w:rPr>
        <w:t xml:space="preserve"> </w:t>
      </w:r>
    </w:p>
    <w:p w14:paraId="3F9B2B82">
      <w:pPr>
        <w:numPr>
          <w:ilvl w:val="0"/>
          <w:numId w:val="3"/>
        </w:numPr>
        <w:spacing w:before="100" w:beforeAutospacing="1" w:after="100" w:afterAutospacing="1"/>
      </w:pPr>
      <w:r>
        <w:rPr>
          <w:rFonts w:hint="eastAsia"/>
        </w:rPr>
        <w:t>第三方单位调用此接口，可使</w:t>
      </w:r>
      <w:r>
        <w:rPr>
          <w:rFonts w:hint="eastAsia"/>
          <w:lang w:val="en-US" w:eastAsia="zh-CN"/>
        </w:rPr>
        <w:t>传输</w:t>
      </w:r>
      <w:r>
        <w:rPr>
          <w:rFonts w:hint="eastAsia"/>
        </w:rPr>
        <w:t>浙品码</w:t>
      </w:r>
      <w:r>
        <w:rPr>
          <w:rFonts w:hint="eastAsia"/>
          <w:lang w:val="en-US" w:eastAsia="zh-CN"/>
        </w:rPr>
        <w:t>电动车流向信息</w:t>
      </w:r>
      <w:r>
        <w:rPr>
          <w:rFonts w:hint="eastAsia"/>
        </w:rPr>
        <w:t>。</w:t>
      </w:r>
    </w:p>
    <w:p w14:paraId="6AF3BC55">
      <w:pPr>
        <w:pStyle w:val="11"/>
      </w:pPr>
      <w:r>
        <w:rPr>
          <w:rStyle w:val="15"/>
          <w:rFonts w:hint="eastAsia"/>
        </w:rPr>
        <w:t>请求URL：</w:t>
      </w:r>
      <w:r>
        <w:rPr>
          <w:rFonts w:hint="eastAsia"/>
        </w:rPr>
        <w:t xml:space="preserve"> </w:t>
      </w:r>
    </w:p>
    <w:p w14:paraId="46830698">
      <w:pPr>
        <w:numPr>
          <w:ilvl w:val="0"/>
          <w:numId w:val="4"/>
        </w:numPr>
        <w:spacing w:before="100" w:beforeAutospacing="1" w:after="100" w:afterAutospacing="1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</w:rPr>
        <w:t>http://</w:t>
      </w:r>
      <w:r>
        <w:rPr>
          <w:rFonts w:hint="eastAsia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  <w:lang w:val="en-US" w:eastAsia="zh-CN"/>
        </w:rPr>
        <w:t>url</w:t>
      </w:r>
      <w:r>
        <w:rPr>
          <w:rStyle w:val="17"/>
        </w:rPr>
        <w:t>/</w:t>
      </w:r>
      <w:r>
        <w:rPr>
          <w:rFonts w:hint="eastAsia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  <w:lang w:val="en-US" w:eastAsia="zh-CN"/>
        </w:rPr>
        <w:t>OpenController</w:t>
      </w:r>
      <w:r>
        <w:rPr>
          <w:rStyle w:val="17"/>
        </w:rPr>
        <w:t>/</w:t>
      </w:r>
      <w:r>
        <w:rPr>
          <w:rStyle w:val="17"/>
          <w:rFonts w:hint="eastAsia"/>
        </w:rPr>
        <w:t>SetElectricFlowDetails</w:t>
      </w:r>
    </w:p>
    <w:p w14:paraId="481C1791">
      <w:pPr>
        <w:pStyle w:val="11"/>
      </w:pPr>
      <w:r>
        <w:rPr>
          <w:rStyle w:val="15"/>
          <w:rFonts w:hint="eastAsia"/>
        </w:rPr>
        <w:t>请求方式：</w:t>
      </w:r>
    </w:p>
    <w:p w14:paraId="629F4622">
      <w:pPr>
        <w:numPr>
          <w:ilvl w:val="0"/>
          <w:numId w:val="5"/>
        </w:numPr>
        <w:spacing w:before="100" w:beforeAutospacing="1" w:after="100" w:afterAutospacing="1"/>
      </w:pPr>
      <w:r>
        <w:rPr>
          <w:rFonts w:hint="eastAsia"/>
        </w:rPr>
        <w:t xml:space="preserve">POST </w:t>
      </w:r>
    </w:p>
    <w:p w14:paraId="57CF37B1">
      <w:pPr>
        <w:pStyle w:val="11"/>
      </w:pPr>
      <w:r>
        <w:rPr>
          <w:rStyle w:val="15"/>
          <w:rFonts w:hint="eastAsia"/>
        </w:rPr>
        <w:t>参数：</w:t>
      </w:r>
      <w:r>
        <w:rPr>
          <w:rFonts w:hint="eastAsia"/>
        </w:rPr>
        <w:t xml:space="preserve"> </w:t>
      </w:r>
    </w:p>
    <w:tbl>
      <w:tblPr>
        <w:tblStyle w:val="13"/>
        <w:tblW w:w="83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326"/>
        <w:gridCol w:w="750"/>
        <w:gridCol w:w="5910"/>
      </w:tblGrid>
      <w:tr w14:paraId="683CD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350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77180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参数名</w:t>
            </w:r>
          </w:p>
        </w:tc>
        <w:tc>
          <w:tcPr>
            <w:tcW w:w="326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96272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必选</w:t>
            </w:r>
          </w:p>
        </w:tc>
        <w:tc>
          <w:tcPr>
            <w:tcW w:w="750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F03A0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类型</w:t>
            </w:r>
          </w:p>
        </w:tc>
        <w:tc>
          <w:tcPr>
            <w:tcW w:w="5910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FC21C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说明</w:t>
            </w:r>
          </w:p>
        </w:tc>
      </w:tr>
      <w:tr w14:paraId="42D66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33826">
            <w:r>
              <w:rPr>
                <w:rFonts w:hint="eastAsia"/>
              </w:rPr>
              <w:t>app</w:t>
            </w:r>
            <w:r>
              <w:t>key</w:t>
            </w:r>
          </w:p>
        </w:tc>
        <w:tc>
          <w:tcPr>
            <w:tcW w:w="32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5F446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633F2">
            <w:r>
              <w:rPr>
                <w:rFonts w:hint="eastAsia"/>
              </w:rPr>
              <w:t>string</w:t>
            </w:r>
          </w:p>
        </w:tc>
        <w:tc>
          <w:tcPr>
            <w:tcW w:w="59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E863A">
            <w:r>
              <w:rPr>
                <w:rFonts w:hint="eastAsia"/>
              </w:rPr>
              <w:t>在系统中分配的机构API调用账号</w:t>
            </w:r>
          </w:p>
        </w:tc>
      </w:tr>
      <w:tr w14:paraId="32D096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23CBC">
            <w:r>
              <w:rPr>
                <w:rFonts w:hint="eastAsia"/>
              </w:rPr>
              <w:t>s</w:t>
            </w:r>
            <w:r>
              <w:t>ign</w:t>
            </w:r>
          </w:p>
        </w:tc>
        <w:tc>
          <w:tcPr>
            <w:tcW w:w="32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62F0C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71E53">
            <w:r>
              <w:rPr>
                <w:rFonts w:hint="eastAsia"/>
              </w:rPr>
              <w:t>s</w:t>
            </w:r>
            <w:r>
              <w:t>tr</w:t>
            </w:r>
            <w:r>
              <w:rPr>
                <w:rFonts w:hint="eastAsia"/>
              </w:rPr>
              <w:t>ing</w:t>
            </w:r>
          </w:p>
        </w:tc>
        <w:tc>
          <w:tcPr>
            <w:tcW w:w="59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AC7E4">
            <w:r>
              <w:rPr>
                <w:rFonts w:hint="eastAsia"/>
              </w:rPr>
              <w:t>数据签名，由sign以外所有参数以为&amp;</w:t>
            </w:r>
            <w:r>
              <w:t>key</w:t>
            </w:r>
            <w:r>
              <w:rPr>
                <w:rFonts w:hint="eastAsia"/>
              </w:rPr>
              <w:t>=value格式加上&amp;</w:t>
            </w:r>
            <w:r>
              <w:t>appsecret=xxx(md532</w:t>
            </w:r>
            <w:r>
              <w:rPr>
                <w:rFonts w:hint="eastAsia"/>
              </w:rPr>
              <w:t>位大写加密后的</w:t>
            </w:r>
            <w:r>
              <w:t>)</w:t>
            </w:r>
            <w:r>
              <w:rPr>
                <w:rFonts w:hint="eastAsia"/>
              </w:rPr>
              <w:t>&amp;ts</w:t>
            </w:r>
            <w:r>
              <w:t>=xxx</w:t>
            </w:r>
            <w:r>
              <w:rPr>
                <w:rFonts w:hint="eastAsia"/>
              </w:rPr>
              <w:t>并根据参数ascii码排序后再进行md5</w:t>
            </w:r>
            <w:r>
              <w:t xml:space="preserve"> 32</w:t>
            </w:r>
            <w:r>
              <w:rPr>
                <w:rFonts w:hint="eastAsia"/>
              </w:rPr>
              <w:t xml:space="preserve">位加密大写的得到 </w:t>
            </w:r>
          </w:p>
        </w:tc>
      </w:tr>
      <w:tr w14:paraId="6857E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AFA6A">
            <w:r>
              <w:rPr>
                <w:rFonts w:hint="eastAsia"/>
              </w:rPr>
              <w:t>t</w:t>
            </w:r>
            <w:r>
              <w:t>s</w:t>
            </w:r>
          </w:p>
        </w:tc>
        <w:tc>
          <w:tcPr>
            <w:tcW w:w="32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ABA6E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37AE1"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59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F0DFB">
            <w:r>
              <w:rPr>
                <w:rFonts w:hint="eastAsia"/>
              </w:rPr>
              <w:t>时间戳</w:t>
            </w:r>
          </w:p>
        </w:tc>
      </w:tr>
      <w:tr w14:paraId="3A2BC7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5871B">
            <w:r>
              <w:t>ShengChanQYDM</w:t>
            </w:r>
          </w:p>
        </w:tc>
        <w:tc>
          <w:tcPr>
            <w:tcW w:w="32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CE388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AAE46">
            <w:r>
              <w:rPr>
                <w:rFonts w:hint="eastAsia"/>
              </w:rPr>
              <w:t>String</w:t>
            </w:r>
          </w:p>
        </w:tc>
        <w:tc>
          <w:tcPr>
            <w:tcW w:w="59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62112">
            <w:r>
              <w:rPr>
                <w:rFonts w:hint="eastAsia"/>
              </w:rPr>
              <w:t>生产企业统一社会信用代码</w:t>
            </w:r>
          </w:p>
        </w:tc>
      </w:tr>
      <w:tr w14:paraId="3E821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7C3053">
            <w:r>
              <w:t>data</w:t>
            </w:r>
          </w:p>
        </w:tc>
        <w:tc>
          <w:tcPr>
            <w:tcW w:w="32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A5788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62772"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59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BD77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浙品码内容数据json对象字符串</w:t>
            </w:r>
            <w:r>
              <w:rPr>
                <w:rFonts w:hint="eastAsia"/>
                <w:lang w:val="en-US" w:eastAsia="zh-CN"/>
              </w:rPr>
              <w:t>-加密传输</w:t>
            </w:r>
            <w:r>
              <w:rPr>
                <w:rFonts w:hint="eastAsia"/>
              </w:rPr>
              <w:t>，详细格式见调用示例</w:t>
            </w:r>
          </w:p>
        </w:tc>
      </w:tr>
    </w:tbl>
    <w:p w14:paraId="70B98638">
      <w:pPr>
        <w:pStyle w:val="11"/>
        <w:rPr>
          <w:rStyle w:val="15"/>
          <w:rFonts w:hint="eastAsia"/>
        </w:rPr>
      </w:pPr>
      <w:r>
        <w:rPr>
          <w:rStyle w:val="15"/>
          <w:rFonts w:hint="eastAsia"/>
        </w:rPr>
        <w:t>调用示例</w:t>
      </w:r>
    </w:p>
    <w:p w14:paraId="221CC4D9">
      <w:pPr>
        <w:pStyle w:val="11"/>
        <w:rPr>
          <w:rStyle w:val="15"/>
          <w:rFonts w:hint="eastAsia"/>
        </w:rPr>
      </w:pPr>
      <w:r>
        <w:drawing>
          <wp:inline distT="0" distB="0" distL="114300" distR="114300">
            <wp:extent cx="5273040" cy="1166495"/>
            <wp:effectExtent l="0" t="0" r="381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59D245C1">
        <w:tblPrEx>
          <w:shd w:val="clear" w:color="auto" w:fill="C0C0C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55A6D">
            <w:pPr>
              <w:pStyle w:val="10"/>
              <w:wordWrap w:val="0"/>
            </w:pPr>
            <w:r>
              <w:rPr>
                <w:rFonts w:hint="default"/>
                <w:lang w:val="en-US" w:eastAsia="zh-CN"/>
              </w:rPr>
              <w:t>{</w:t>
            </w:r>
          </w:p>
          <w:p w14:paraId="5B63A5AE">
            <w:pPr>
              <w:pStyle w:val="10"/>
              <w:wordWrap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    "productAreaCode": [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],</w:t>
            </w:r>
            <w:r>
              <w:rPr>
                <w:rFonts w:hint="eastAsia"/>
                <w:lang w:val="en-US" w:eastAsia="zh-CN"/>
              </w:rPr>
              <w:t>区划列表（非必填）</w:t>
            </w:r>
          </w:p>
          <w:p w14:paraId="713F9DDF">
            <w:pPr>
              <w:pStyle w:val="10"/>
              <w:wordWrap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    "bicycles":</w:t>
            </w:r>
          </w:p>
          <w:p w14:paraId="66FBDE74">
            <w:pPr>
              <w:pStyle w:val="10"/>
              <w:wordWrap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        {</w:t>
            </w:r>
          </w:p>
          <w:p w14:paraId="0F144B4A">
            <w:pPr>
              <w:pStyle w:val="10"/>
              <w:wordWrap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            "manufacturer": "车辆制造商",</w:t>
            </w:r>
          </w:p>
          <w:p w14:paraId="336D0EDC">
            <w:pPr>
              <w:pStyle w:val="10"/>
              <w:wordWrap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            "companyName": "生产企业名称",</w:t>
            </w:r>
          </w:p>
          <w:p w14:paraId="08E22AF4">
            <w:pPr>
              <w:pStyle w:val="10"/>
              <w:wordWrap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            "bicycleCode": "</w:t>
            </w:r>
            <w:r>
              <w:rPr>
                <w:rFonts w:hint="eastAsia"/>
                <w:lang w:val="en-US" w:eastAsia="zh-CN"/>
              </w:rPr>
              <w:t>整车编码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757BB6A8">
            <w:pPr>
              <w:pStyle w:val="10"/>
              <w:wordWrap w:val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        }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67641AE3">
            <w:pPr>
              <w:pStyle w:val="10"/>
              <w:wordWrap w:val="0"/>
              <w:ind w:firstLine="960" w:firstLineChars="40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>(车辆对象 必填)</w:t>
            </w:r>
          </w:p>
          <w:p w14:paraId="13FF8D6A">
            <w:pPr>
              <w:pStyle w:val="10"/>
              <w:wordWrap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    "saleDate": "2025-06-12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00:00:00",</w:t>
            </w:r>
            <w:r>
              <w:rPr>
                <w:rFonts w:hint="eastAsia"/>
                <w:lang w:val="en-US" w:eastAsia="zh-CN"/>
              </w:rPr>
              <w:t>(销售时间 必填)</w:t>
            </w:r>
          </w:p>
          <w:p w14:paraId="75CEBDFD">
            <w:pPr>
              <w:pStyle w:val="10"/>
              <w:wordWrap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    "buyerName": "</w:t>
            </w:r>
            <w:r>
              <w:rPr>
                <w:rFonts w:hint="eastAsia"/>
                <w:lang w:val="en-US" w:eastAsia="zh-CN"/>
              </w:rPr>
              <w:t>购方名称</w:t>
            </w:r>
            <w:r>
              <w:rPr>
                <w:rFonts w:hint="default"/>
                <w:lang w:val="en-US" w:eastAsia="zh-CN"/>
              </w:rPr>
              <w:t>",</w:t>
            </w:r>
            <w:r>
              <w:rPr>
                <w:rFonts w:hint="eastAsia"/>
                <w:lang w:val="en-US" w:eastAsia="zh-CN"/>
              </w:rPr>
              <w:t>(购方名称 必填)</w:t>
            </w:r>
          </w:p>
          <w:p w14:paraId="14348DE6">
            <w:pPr>
              <w:pStyle w:val="10"/>
              <w:wordWrap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    "buyerAddress": "</w:t>
            </w:r>
            <w:r>
              <w:rPr>
                <w:rFonts w:hint="eastAsia"/>
                <w:lang w:val="en-US" w:eastAsia="zh-CN"/>
              </w:rPr>
              <w:t>购方名称</w:t>
            </w:r>
            <w:r>
              <w:rPr>
                <w:rFonts w:hint="default"/>
                <w:lang w:val="en-US" w:eastAsia="zh-CN"/>
              </w:rPr>
              <w:t>",</w:t>
            </w:r>
            <w:r>
              <w:rPr>
                <w:rFonts w:hint="eastAsia"/>
                <w:lang w:val="en-US" w:eastAsia="zh-CN"/>
              </w:rPr>
              <w:t>(购方地址 必填)</w:t>
            </w:r>
          </w:p>
          <w:p w14:paraId="33146BAD">
            <w:pPr>
              <w:pStyle w:val="10"/>
              <w:wordWrap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    "buyerMobile": "</w:t>
            </w:r>
            <w:r>
              <w:rPr>
                <w:rFonts w:hint="eastAsia"/>
                <w:lang w:val="en-US" w:eastAsia="zh-CN"/>
              </w:rPr>
              <w:t>购方联系方式</w:t>
            </w:r>
            <w:r>
              <w:rPr>
                <w:rFonts w:hint="default"/>
                <w:lang w:val="en-US" w:eastAsia="zh-CN"/>
              </w:rPr>
              <w:t>",</w:t>
            </w:r>
            <w:r>
              <w:rPr>
                <w:rFonts w:hint="eastAsia"/>
                <w:lang w:val="en-US" w:eastAsia="zh-CN"/>
              </w:rPr>
              <w:t>(购方联系方式 必填)</w:t>
            </w:r>
          </w:p>
          <w:p w14:paraId="00BB5B37">
            <w:pPr>
              <w:pStyle w:val="10"/>
              <w:wordWrap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    "buyerCreditCode": "</w:t>
            </w:r>
            <w:r>
              <w:rPr>
                <w:rFonts w:hint="eastAsia"/>
                <w:lang w:val="en-US" w:eastAsia="zh-CN"/>
              </w:rPr>
              <w:t>购方企业信用代码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(购方企业信用代码 必填)</w:t>
            </w:r>
          </w:p>
          <w:p w14:paraId="7C249101">
            <w:pPr>
              <w:pStyle w:val="10"/>
              <w:wordWrap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}</w:t>
            </w:r>
          </w:p>
          <w:p w14:paraId="3EFB5E31">
            <w:pPr>
              <w:pStyle w:val="10"/>
              <w:wordWrap w:val="0"/>
            </w:pPr>
          </w:p>
        </w:tc>
      </w:tr>
    </w:tbl>
    <w:p w14:paraId="3C2A1622">
      <w:pPr>
        <w:pStyle w:val="11"/>
      </w:pPr>
      <w:r>
        <w:rPr>
          <w:rStyle w:val="15"/>
          <w:rFonts w:hint="eastAsia"/>
        </w:rPr>
        <w:t>返回示例</w:t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5BC76146">
        <w:tblPrEx>
          <w:shd w:val="clear" w:color="auto" w:fill="C0C0C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0900D">
            <w:pPr>
              <w:pStyle w:val="10"/>
              <w:wordWrap w:val="0"/>
              <w:rPr>
                <w:rStyle w:val="17"/>
                <w:rFonts w:hint="eastAsia"/>
              </w:rPr>
            </w:pPr>
            <w:r>
              <w:rPr>
                <w:rStyle w:val="17"/>
              </w:rPr>
              <w:t xml:space="preserve">  </w:t>
            </w:r>
            <w:r>
              <w:rPr>
                <w:rStyle w:val="17"/>
                <w:rFonts w:hint="eastAsia"/>
              </w:rPr>
              <w:t>{</w:t>
            </w:r>
          </w:p>
          <w:p w14:paraId="0332B5D0">
            <w:pPr>
              <w:pStyle w:val="10"/>
              <w:wordWrap w:val="0"/>
              <w:rPr>
                <w:rStyle w:val="17"/>
                <w:rFonts w:hint="eastAsia"/>
              </w:rPr>
            </w:pPr>
            <w:r>
              <w:rPr>
                <w:rStyle w:val="17"/>
                <w:rFonts w:hint="eastAsia"/>
              </w:rPr>
              <w:t xml:space="preserve">    "data": null,</w:t>
            </w:r>
          </w:p>
          <w:p w14:paraId="7073CF8F">
            <w:pPr>
              <w:pStyle w:val="10"/>
              <w:wordWrap w:val="0"/>
              <w:rPr>
                <w:rStyle w:val="17"/>
                <w:rFonts w:hint="eastAsia"/>
              </w:rPr>
            </w:pPr>
            <w:r>
              <w:rPr>
                <w:rStyle w:val="17"/>
                <w:rFonts w:hint="eastAsia"/>
              </w:rPr>
              <w:t xml:space="preserve">    "message": "成功",</w:t>
            </w:r>
          </w:p>
          <w:p w14:paraId="39072277">
            <w:pPr>
              <w:pStyle w:val="10"/>
              <w:wordWrap w:val="0"/>
              <w:rPr>
                <w:rStyle w:val="17"/>
                <w:rFonts w:hint="eastAsia"/>
              </w:rPr>
            </w:pPr>
            <w:r>
              <w:rPr>
                <w:rStyle w:val="17"/>
                <w:rFonts w:hint="eastAsia"/>
              </w:rPr>
              <w:t xml:space="preserve">    "status": 200</w:t>
            </w:r>
          </w:p>
          <w:p w14:paraId="3848FF46">
            <w:pPr>
              <w:pStyle w:val="10"/>
              <w:wordWrap w:val="0"/>
            </w:pPr>
            <w:r>
              <w:rPr>
                <w:rStyle w:val="17"/>
                <w:rFonts w:hint="eastAsia"/>
              </w:rPr>
              <w:t>}</w:t>
            </w:r>
          </w:p>
        </w:tc>
      </w:tr>
    </w:tbl>
    <w:p w14:paraId="5189EA28">
      <w:pPr>
        <w:pStyle w:val="11"/>
      </w:pPr>
      <w:r>
        <w:rPr>
          <w:rStyle w:val="15"/>
          <w:rFonts w:hint="eastAsia"/>
        </w:rPr>
        <w:t>失败返回示例</w:t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30F813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F5C45">
            <w:pPr>
              <w:pStyle w:val="10"/>
              <w:wordWrap w:val="0"/>
              <w:rPr>
                <w:rStyle w:val="17"/>
                <w:rFonts w:hint="eastAsia"/>
              </w:rPr>
            </w:pPr>
            <w:r>
              <w:rPr>
                <w:rStyle w:val="17"/>
              </w:rPr>
              <w:t xml:space="preserve">  </w:t>
            </w:r>
            <w:r>
              <w:rPr>
                <w:rStyle w:val="17"/>
                <w:rFonts w:hint="eastAsia"/>
              </w:rPr>
              <w:t>{</w:t>
            </w:r>
          </w:p>
          <w:p w14:paraId="701BD712">
            <w:pPr>
              <w:pStyle w:val="10"/>
              <w:wordWrap w:val="0"/>
              <w:rPr>
                <w:rStyle w:val="17"/>
                <w:rFonts w:hint="eastAsia"/>
              </w:rPr>
            </w:pPr>
            <w:r>
              <w:rPr>
                <w:rStyle w:val="17"/>
                <w:rFonts w:hint="eastAsia"/>
              </w:rPr>
              <w:t xml:space="preserve">    "data": null,</w:t>
            </w:r>
          </w:p>
          <w:p w14:paraId="52C822FD">
            <w:pPr>
              <w:pStyle w:val="10"/>
              <w:wordWrap w:val="0"/>
              <w:rPr>
                <w:rStyle w:val="17"/>
                <w:rFonts w:hint="eastAsia"/>
              </w:rPr>
            </w:pPr>
            <w:r>
              <w:rPr>
                <w:rStyle w:val="17"/>
                <w:rFonts w:hint="eastAsia"/>
              </w:rPr>
              <w:t xml:space="preserve">    "message": "认证不通过",</w:t>
            </w:r>
          </w:p>
          <w:p w14:paraId="41E71F70">
            <w:pPr>
              <w:pStyle w:val="10"/>
              <w:wordWrap w:val="0"/>
              <w:rPr>
                <w:rStyle w:val="17"/>
                <w:rFonts w:hint="eastAsia"/>
              </w:rPr>
            </w:pPr>
            <w:r>
              <w:rPr>
                <w:rStyle w:val="17"/>
                <w:rFonts w:hint="eastAsia"/>
              </w:rPr>
              <w:t xml:space="preserve">    "status": -1</w:t>
            </w:r>
          </w:p>
          <w:p w14:paraId="125378A4">
            <w:pPr>
              <w:pStyle w:val="10"/>
              <w:wordWrap w:val="0"/>
            </w:pPr>
            <w:r>
              <w:rPr>
                <w:rStyle w:val="17"/>
                <w:rFonts w:hint="eastAsia"/>
              </w:rPr>
              <w:t>}</w:t>
            </w:r>
          </w:p>
        </w:tc>
      </w:tr>
    </w:tbl>
    <w:p w14:paraId="07D2A8BE">
      <w:pPr>
        <w:pStyle w:val="11"/>
      </w:pPr>
      <w:r>
        <w:rPr>
          <w:rStyle w:val="15"/>
          <w:rFonts w:hint="eastAsia"/>
        </w:rPr>
        <w:t>返回参数说明</w:t>
      </w:r>
      <w:r>
        <w:rPr>
          <w:rFonts w:hint="eastAsia"/>
        </w:rPr>
        <w:t xml:space="preserve"> </w:t>
      </w:r>
    </w:p>
    <w:tbl>
      <w:tblPr>
        <w:tblStyle w:val="13"/>
        <w:tblW w:w="83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2"/>
        <w:gridCol w:w="2402"/>
        <w:gridCol w:w="2402"/>
      </w:tblGrid>
      <w:tr w14:paraId="2CB25F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53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B6E2B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参数名</w:t>
            </w:r>
          </w:p>
        </w:tc>
        <w:tc>
          <w:tcPr>
            <w:tcW w:w="240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FF847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类型</w:t>
            </w:r>
          </w:p>
        </w:tc>
        <w:tc>
          <w:tcPr>
            <w:tcW w:w="240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13832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说明</w:t>
            </w:r>
          </w:p>
        </w:tc>
      </w:tr>
      <w:tr w14:paraId="50D06A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BBCD9">
            <w:r>
              <w:rPr>
                <w:rFonts w:hint="eastAsia"/>
              </w:rPr>
              <w:t>-</w:t>
            </w:r>
          </w:p>
        </w:tc>
        <w:tc>
          <w:tcPr>
            <w:tcW w:w="240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06239">
            <w:r>
              <w:rPr>
                <w:rFonts w:hint="eastAsia"/>
              </w:rPr>
              <w:t>-</w:t>
            </w:r>
          </w:p>
        </w:tc>
        <w:tc>
          <w:tcPr>
            <w:tcW w:w="240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4E042">
            <w:r>
              <w:rPr>
                <w:rFonts w:hint="eastAsia"/>
              </w:rPr>
              <w:t>-</w:t>
            </w:r>
          </w:p>
        </w:tc>
      </w:tr>
    </w:tbl>
    <w:p w14:paraId="030F4F58">
      <w:pPr>
        <w:pStyle w:val="11"/>
      </w:pPr>
      <w:r>
        <w:rPr>
          <w:rStyle w:val="15"/>
          <w:rFonts w:hint="eastAsia"/>
        </w:rPr>
        <w:t>备注</w:t>
      </w:r>
      <w:r>
        <w:rPr>
          <w:rFonts w:hint="eastAsia"/>
        </w:rPr>
        <w:t xml:space="preserve"> </w:t>
      </w:r>
    </w:p>
    <w:p w14:paraId="405AA53F">
      <w:pPr>
        <w:numPr>
          <w:ilvl w:val="0"/>
          <w:numId w:val="6"/>
        </w:numPr>
        <w:spacing w:before="100" w:beforeAutospacing="1" w:after="100" w:afterAutospacing="1"/>
      </w:pPr>
      <w:r>
        <w:rPr>
          <w:rFonts w:hint="eastAsia"/>
        </w:rPr>
        <w:t>更多返回错误代码请看首页的错误代码描述</w:t>
      </w:r>
    </w:p>
    <w:p w14:paraId="65442D35">
      <w:pPr>
        <w:pStyle w:val="2"/>
        <w:numPr>
          <w:ilvl w:val="0"/>
          <w:numId w:val="1"/>
        </w:numPr>
      </w:pPr>
      <w:bookmarkStart w:id="4" w:name="_Toc14292"/>
      <w:r>
        <w:rPr>
          <w:rFonts w:hint="eastAsia"/>
          <w:lang w:val="en-US" w:eastAsia="zh-CN"/>
        </w:rPr>
        <w:t>区划接口</w:t>
      </w:r>
      <w:bookmarkEnd w:id="4"/>
    </w:p>
    <w:p w14:paraId="78593384">
      <w:pPr>
        <w:pStyle w:val="3"/>
        <w:numPr>
          <w:ilvl w:val="1"/>
          <w:numId w:val="1"/>
        </w:numPr>
      </w:pPr>
      <w:bookmarkStart w:id="5" w:name="_Toc5395"/>
      <w:r>
        <w:rPr>
          <w:rFonts w:hint="eastAsia"/>
        </w:rPr>
        <w:t>浙品码</w:t>
      </w:r>
      <w:r>
        <w:rPr>
          <w:rFonts w:hint="eastAsia"/>
          <w:lang w:val="en-US" w:eastAsia="zh-CN"/>
        </w:rPr>
        <w:t>区划</w:t>
      </w:r>
      <w:bookmarkEnd w:id="5"/>
    </w:p>
    <w:p w14:paraId="025299D8">
      <w:pPr>
        <w:pStyle w:val="11"/>
      </w:pPr>
      <w:r>
        <w:rPr>
          <w:rStyle w:val="15"/>
          <w:rFonts w:hint="eastAsia"/>
        </w:rPr>
        <w:t>简要描述：</w:t>
      </w:r>
      <w:r>
        <w:rPr>
          <w:rFonts w:hint="eastAsia"/>
        </w:rPr>
        <w:t xml:space="preserve"> </w:t>
      </w:r>
    </w:p>
    <w:p w14:paraId="1144B3BA">
      <w:pPr>
        <w:numPr>
          <w:ilvl w:val="0"/>
          <w:numId w:val="3"/>
        </w:numPr>
        <w:spacing w:before="100" w:beforeAutospacing="1" w:after="100" w:afterAutospacing="1"/>
      </w:pPr>
      <w:r>
        <w:rPr>
          <w:rFonts w:hint="eastAsia"/>
          <w:lang w:val="en-US" w:eastAsia="zh-CN"/>
        </w:rPr>
        <w:t>查询区划分类</w:t>
      </w:r>
    </w:p>
    <w:p w14:paraId="6A4FD589">
      <w:pPr>
        <w:pStyle w:val="11"/>
      </w:pPr>
      <w:r>
        <w:rPr>
          <w:rStyle w:val="15"/>
          <w:rFonts w:hint="eastAsia"/>
        </w:rPr>
        <w:t>请求URL：</w:t>
      </w:r>
      <w:r>
        <w:rPr>
          <w:rFonts w:hint="eastAsia"/>
        </w:rPr>
        <w:t xml:space="preserve"> </w:t>
      </w:r>
    </w:p>
    <w:p w14:paraId="5DA2A820">
      <w:pPr>
        <w:numPr>
          <w:ilvl w:val="0"/>
          <w:numId w:val="4"/>
        </w:numPr>
        <w:spacing w:before="100" w:beforeAutospacing="1" w:after="100" w:afterAutospacing="1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</w:rPr>
        <w:t>http://</w:t>
      </w:r>
      <w:r>
        <w:rPr>
          <w:rFonts w:hint="eastAsia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  <w:lang w:val="en-US" w:eastAsia="zh-CN"/>
        </w:rPr>
        <w:t>url</w:t>
      </w:r>
      <w:r>
        <w:rPr>
          <w:rStyle w:val="17"/>
        </w:rPr>
        <w:t>/</w:t>
      </w:r>
      <w:r>
        <w:rPr>
          <w:rFonts w:hint="eastAsia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  <w:lang w:val="en-US" w:eastAsia="zh-CN"/>
        </w:rPr>
        <w:t>OpenController</w:t>
      </w:r>
      <w:r>
        <w:rPr>
          <w:rFonts w:hint="eastAsia"/>
        </w:rPr>
        <w:t>/findByArea</w:t>
      </w:r>
    </w:p>
    <w:p w14:paraId="3C3477B3">
      <w:pPr>
        <w:pStyle w:val="11"/>
      </w:pPr>
      <w:r>
        <w:rPr>
          <w:rStyle w:val="15"/>
          <w:rFonts w:hint="eastAsia"/>
        </w:rPr>
        <w:t>请求方式：</w:t>
      </w:r>
    </w:p>
    <w:p w14:paraId="2730F9FA">
      <w:pPr>
        <w:numPr>
          <w:ilvl w:val="0"/>
          <w:numId w:val="5"/>
        </w:numPr>
        <w:spacing w:before="100" w:beforeAutospacing="1" w:after="100" w:afterAutospacing="1"/>
      </w:pPr>
      <w:r>
        <w:rPr>
          <w:rFonts w:hint="eastAsia"/>
          <w:lang w:val="en-US" w:eastAsia="zh-CN"/>
        </w:rPr>
        <w:t>POST</w:t>
      </w:r>
      <w:r>
        <w:rPr>
          <w:rFonts w:hint="eastAsia"/>
        </w:rPr>
        <w:t xml:space="preserve"> </w:t>
      </w:r>
    </w:p>
    <w:p w14:paraId="79C3C11E">
      <w:pPr>
        <w:pStyle w:val="11"/>
      </w:pPr>
      <w:r>
        <w:rPr>
          <w:rStyle w:val="15"/>
          <w:rFonts w:hint="eastAsia"/>
        </w:rPr>
        <w:t>参数：</w:t>
      </w:r>
      <w:r>
        <w:rPr>
          <w:rFonts w:hint="eastAsia"/>
        </w:rPr>
        <w:t xml:space="preserve"> </w:t>
      </w:r>
    </w:p>
    <w:tbl>
      <w:tblPr>
        <w:tblStyle w:val="13"/>
        <w:tblW w:w="83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659"/>
        <w:gridCol w:w="1125"/>
        <w:gridCol w:w="5562"/>
      </w:tblGrid>
      <w:tr w14:paraId="675708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0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08230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参数名</w:t>
            </w:r>
          </w:p>
        </w:tc>
        <w:tc>
          <w:tcPr>
            <w:tcW w:w="659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05D03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必选</w:t>
            </w:r>
          </w:p>
        </w:tc>
        <w:tc>
          <w:tcPr>
            <w:tcW w:w="1125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F86A0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类型</w:t>
            </w:r>
          </w:p>
        </w:tc>
        <w:tc>
          <w:tcPr>
            <w:tcW w:w="556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1EDDA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说明</w:t>
            </w:r>
          </w:p>
        </w:tc>
      </w:tr>
      <w:tr w14:paraId="3238B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72AAB">
            <w:r>
              <w:rPr>
                <w:rFonts w:hint="eastAsia"/>
              </w:rPr>
              <w:t>appKey</w:t>
            </w:r>
          </w:p>
        </w:tc>
        <w:tc>
          <w:tcPr>
            <w:tcW w:w="65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F6AA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  <w:tc>
          <w:tcPr>
            <w:tcW w:w="11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05E26">
            <w:r>
              <w:rPr>
                <w:rFonts w:hint="eastAsia"/>
              </w:rPr>
              <w:t>string</w:t>
            </w:r>
          </w:p>
        </w:tc>
        <w:tc>
          <w:tcPr>
            <w:tcW w:w="556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2D9F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企业key</w:t>
            </w:r>
          </w:p>
        </w:tc>
      </w:tr>
      <w:tr w14:paraId="76C4F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8F356">
            <w:r>
              <w:rPr>
                <w:rFonts w:hint="eastAsia"/>
              </w:rPr>
              <w:t>s</w:t>
            </w:r>
            <w:r>
              <w:t>ign</w:t>
            </w:r>
          </w:p>
        </w:tc>
        <w:tc>
          <w:tcPr>
            <w:tcW w:w="65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4D14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  <w:tc>
          <w:tcPr>
            <w:tcW w:w="11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51838">
            <w:r>
              <w:rPr>
                <w:rFonts w:hint="eastAsia"/>
              </w:rPr>
              <w:t>string</w:t>
            </w:r>
          </w:p>
        </w:tc>
        <w:tc>
          <w:tcPr>
            <w:tcW w:w="556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0623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数据签名，</w:t>
            </w:r>
            <w:r>
              <w:rPr>
                <w:rFonts w:hint="eastAsia"/>
                <w:lang w:val="en-US" w:eastAsia="zh-CN"/>
              </w:rPr>
              <w:t>详情见Sign加密</w:t>
            </w:r>
          </w:p>
        </w:tc>
      </w:tr>
      <w:tr w14:paraId="0676D0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E4C2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</w:p>
        </w:tc>
        <w:tc>
          <w:tcPr>
            <w:tcW w:w="65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3D76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  <w:tc>
          <w:tcPr>
            <w:tcW w:w="11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376B7">
            <w:r>
              <w:rPr>
                <w:rFonts w:hint="eastAsia"/>
              </w:rPr>
              <w:t>string</w:t>
            </w:r>
          </w:p>
        </w:tc>
        <w:tc>
          <w:tcPr>
            <w:tcW w:w="556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2424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时间戳</w:t>
            </w:r>
          </w:p>
        </w:tc>
      </w:tr>
    </w:tbl>
    <w:p w14:paraId="03A601E0">
      <w:pPr>
        <w:pStyle w:val="11"/>
      </w:pPr>
      <w:r>
        <w:rPr>
          <w:rStyle w:val="15"/>
          <w:rFonts w:hint="eastAsia"/>
        </w:rPr>
        <w:t>调用示例</w:t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204CB5D2">
        <w:tblPrEx>
          <w:shd w:val="clear" w:color="auto" w:fill="C0C0C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58C6E">
            <w:pPr>
              <w:pStyle w:val="10"/>
              <w:wordWrap w:val="0"/>
            </w:pPr>
            <w:r>
              <w:rPr>
                <w:rFonts w:hint="eastAsia"/>
              </w:rPr>
              <w:t>app</w:t>
            </w:r>
            <w:r>
              <w:rPr>
                <w:rFonts w:hint="eastAsia"/>
                <w:lang w:val="en-US" w:eastAsia="zh-CN"/>
              </w:rPr>
              <w:t>K</w:t>
            </w:r>
            <w:r>
              <w:t>ey</w:t>
            </w:r>
            <w:r>
              <w:rPr>
                <w:rStyle w:val="17"/>
                <w:rFonts w:hint="eastAsia"/>
              </w:rPr>
              <w:t>=</w:t>
            </w:r>
            <w:r>
              <w:rPr>
                <w:rStyle w:val="17"/>
              </w:rPr>
              <w:t>xxxxx</w:t>
            </w:r>
            <w:r>
              <w:rPr>
                <w:rStyle w:val="17"/>
                <w:rFonts w:hint="eastAsia"/>
              </w:rPr>
              <w:t>&amp;sign</w:t>
            </w:r>
            <w:r>
              <w:rPr>
                <w:rStyle w:val="17"/>
              </w:rPr>
              <w:t>=xxxx&amp;ts=xxxx</w:t>
            </w:r>
          </w:p>
        </w:tc>
      </w:tr>
    </w:tbl>
    <w:p w14:paraId="6874549E">
      <w:pPr>
        <w:pStyle w:val="11"/>
      </w:pPr>
      <w:r>
        <w:rPr>
          <w:rStyle w:val="15"/>
          <w:rFonts w:hint="eastAsia"/>
        </w:rPr>
        <w:t>返回示例</w:t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0596D90B">
        <w:tblPrEx>
          <w:shd w:val="clear" w:color="auto" w:fill="C0C0C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CBCAE">
            <w:pPr>
              <w:pStyle w:val="10"/>
              <w:wordWrap w:val="0"/>
              <w:rPr>
                <w:rStyle w:val="17"/>
                <w:rFonts w:hint="default"/>
                <w:lang w:val="en-US" w:eastAsia="zh-CN"/>
              </w:rPr>
            </w:pPr>
            <w:r>
              <w:rPr>
                <w:rStyle w:val="17"/>
              </w:rPr>
              <w:t xml:space="preserve"> </w:t>
            </w:r>
            <w:r>
              <w:rPr>
                <w:rStyle w:val="17"/>
                <w:rFonts w:hint="default"/>
                <w:lang w:val="en-US" w:eastAsia="zh-CN"/>
              </w:rPr>
              <w:t>{</w:t>
            </w:r>
          </w:p>
          <w:p w14:paraId="3239AA1C">
            <w:pPr>
              <w:pStyle w:val="10"/>
              <w:wordWrap w:val="0"/>
              <w:rPr>
                <w:rStyle w:val="17"/>
                <w:rFonts w:hint="default"/>
                <w:lang w:val="en-US" w:eastAsia="zh-CN"/>
              </w:rPr>
            </w:pPr>
            <w:r>
              <w:rPr>
                <w:rStyle w:val="17"/>
                <w:rFonts w:hint="default"/>
                <w:lang w:val="en-US" w:eastAsia="zh-CN"/>
              </w:rPr>
              <w:t xml:space="preserve">    "data": "</w:t>
            </w:r>
            <w:r>
              <w:rPr>
                <w:rStyle w:val="17"/>
                <w:rFonts w:hint="eastAsia"/>
                <w:lang w:val="en-US" w:eastAsia="zh-CN"/>
              </w:rPr>
              <w:t>加密后的数据（根据5 数据解密方法解密）</w:t>
            </w:r>
            <w:r>
              <w:rPr>
                <w:rStyle w:val="17"/>
                <w:rFonts w:hint="default"/>
                <w:lang w:val="en-US" w:eastAsia="zh-CN"/>
              </w:rPr>
              <w:t>",</w:t>
            </w:r>
          </w:p>
          <w:p w14:paraId="5ACDE51B">
            <w:pPr>
              <w:pStyle w:val="10"/>
              <w:wordWrap w:val="0"/>
              <w:rPr>
                <w:rStyle w:val="17"/>
                <w:rFonts w:hint="default"/>
                <w:lang w:val="en-US" w:eastAsia="zh-CN"/>
              </w:rPr>
            </w:pPr>
            <w:r>
              <w:rPr>
                <w:rStyle w:val="17"/>
                <w:rFonts w:hint="default"/>
                <w:lang w:val="en-US" w:eastAsia="zh-CN"/>
              </w:rPr>
              <w:t xml:space="preserve">    "message": "成功",</w:t>
            </w:r>
          </w:p>
          <w:p w14:paraId="2E6C557E">
            <w:pPr>
              <w:pStyle w:val="10"/>
              <w:wordWrap w:val="0"/>
              <w:rPr>
                <w:rStyle w:val="17"/>
                <w:rFonts w:hint="default"/>
                <w:lang w:val="en-US" w:eastAsia="zh-CN"/>
              </w:rPr>
            </w:pPr>
            <w:r>
              <w:rPr>
                <w:rStyle w:val="17"/>
                <w:rFonts w:hint="default"/>
                <w:lang w:val="en-US" w:eastAsia="zh-CN"/>
              </w:rPr>
              <w:t xml:space="preserve">    "status": 200</w:t>
            </w:r>
          </w:p>
          <w:p w14:paraId="5D3CB8BA">
            <w:pPr>
              <w:pStyle w:val="10"/>
              <w:wordWrap w:val="0"/>
              <w:rPr>
                <w:rStyle w:val="17"/>
                <w:rFonts w:hint="default"/>
                <w:lang w:val="en-US" w:eastAsia="zh-CN"/>
              </w:rPr>
            </w:pPr>
            <w:r>
              <w:rPr>
                <w:rStyle w:val="17"/>
                <w:rFonts w:hint="default"/>
                <w:lang w:val="en-US" w:eastAsia="zh-CN"/>
              </w:rPr>
              <w:t>}</w:t>
            </w:r>
          </w:p>
          <w:p w14:paraId="7F954FE7">
            <w:pPr>
              <w:pStyle w:val="10"/>
              <w:wordWrap w:val="0"/>
            </w:pPr>
          </w:p>
        </w:tc>
      </w:tr>
    </w:tbl>
    <w:p w14:paraId="258E51C6">
      <w:pPr>
        <w:pStyle w:val="11"/>
      </w:pPr>
      <w:r>
        <w:rPr>
          <w:rStyle w:val="15"/>
          <w:rFonts w:hint="eastAsia"/>
        </w:rPr>
        <w:t>失败返回示例</w:t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6F22927E">
        <w:tblPrEx>
          <w:shd w:val="clear" w:color="auto" w:fill="C0C0C0"/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A25B4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{</w:t>
            </w:r>
          </w:p>
          <w:p w14:paraId="29D6BFF8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  "</w:t>
            </w:r>
            <w:r>
              <w:rPr>
                <w:rStyle w:val="17"/>
                <w:rFonts w:hint="eastAsia"/>
                <w:lang w:val="en-US" w:eastAsia="zh-CN"/>
              </w:rPr>
              <w:t>status</w:t>
            </w:r>
            <w:r>
              <w:rPr>
                <w:rStyle w:val="17"/>
              </w:rPr>
              <w:t xml:space="preserve">": </w:t>
            </w:r>
            <w:r>
              <w:rPr>
                <w:rStyle w:val="17"/>
                <w:rFonts w:hint="eastAsia"/>
                <w:lang w:val="en-US" w:eastAsia="zh-CN"/>
              </w:rPr>
              <w:t>500</w:t>
            </w:r>
            <w:r>
              <w:rPr>
                <w:rStyle w:val="17"/>
              </w:rPr>
              <w:t>,</w:t>
            </w:r>
          </w:p>
          <w:p w14:paraId="02C6B5E7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  "message": "参数不正确"</w:t>
            </w:r>
          </w:p>
          <w:p w14:paraId="5197E52B">
            <w:pPr>
              <w:pStyle w:val="10"/>
              <w:wordWrap w:val="0"/>
            </w:pPr>
            <w:r>
              <w:rPr>
                <w:rStyle w:val="17"/>
              </w:rPr>
              <w:t xml:space="preserve">  }</w:t>
            </w:r>
          </w:p>
        </w:tc>
      </w:tr>
    </w:tbl>
    <w:p w14:paraId="4A0216A6">
      <w:pPr>
        <w:pStyle w:val="11"/>
      </w:pPr>
      <w:r>
        <w:rPr>
          <w:rStyle w:val="15"/>
          <w:rFonts w:hint="eastAsia"/>
        </w:rPr>
        <w:t>返回参数说明</w:t>
      </w:r>
      <w:r>
        <w:rPr>
          <w:rFonts w:hint="eastAsia"/>
        </w:rPr>
        <w:t xml:space="preserve"> </w:t>
      </w:r>
    </w:p>
    <w:tbl>
      <w:tblPr>
        <w:tblStyle w:val="13"/>
        <w:tblW w:w="83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2"/>
        <w:gridCol w:w="2402"/>
        <w:gridCol w:w="2402"/>
      </w:tblGrid>
      <w:tr w14:paraId="7ADE8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53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47E11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参数名</w:t>
            </w:r>
          </w:p>
        </w:tc>
        <w:tc>
          <w:tcPr>
            <w:tcW w:w="240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C698E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类型</w:t>
            </w:r>
          </w:p>
        </w:tc>
        <w:tc>
          <w:tcPr>
            <w:tcW w:w="240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2B394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说明</w:t>
            </w:r>
          </w:p>
        </w:tc>
      </w:tr>
      <w:tr w14:paraId="48798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50EE7">
            <w:r>
              <w:rPr>
                <w:rFonts w:hint="eastAsia"/>
              </w:rPr>
              <w:t>-</w:t>
            </w:r>
          </w:p>
        </w:tc>
        <w:tc>
          <w:tcPr>
            <w:tcW w:w="240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81577">
            <w:r>
              <w:rPr>
                <w:rFonts w:hint="eastAsia"/>
              </w:rPr>
              <w:t>-</w:t>
            </w:r>
          </w:p>
        </w:tc>
        <w:tc>
          <w:tcPr>
            <w:tcW w:w="240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9A4C5">
            <w:r>
              <w:rPr>
                <w:rFonts w:hint="eastAsia"/>
              </w:rPr>
              <w:t>-</w:t>
            </w:r>
          </w:p>
        </w:tc>
      </w:tr>
    </w:tbl>
    <w:p w14:paraId="7495C287">
      <w:pPr>
        <w:bidi w:val="0"/>
      </w:pPr>
    </w:p>
    <w:p w14:paraId="1AFC71E3">
      <w:pPr>
        <w:pStyle w:val="2"/>
        <w:numPr>
          <w:ilvl w:val="0"/>
          <w:numId w:val="1"/>
        </w:numPr>
      </w:pPr>
      <w:bookmarkStart w:id="6" w:name="_Toc17011"/>
      <w:r>
        <w:rPr>
          <w:rFonts w:hint="eastAsia"/>
          <w:lang w:val="en-US" w:eastAsia="zh-CN"/>
        </w:rPr>
        <w:t>Sign加密</w:t>
      </w:r>
      <w:bookmarkEnd w:id="6"/>
    </w:p>
    <w:p w14:paraId="5F64CF69">
      <w:pPr>
        <w:numPr>
          <w:ilvl w:val="0"/>
          <w:numId w:val="0"/>
        </w:numPr>
        <w:tabs>
          <w:tab w:val="left" w:pos="720"/>
        </w:tabs>
        <w:spacing w:before="100" w:beforeAutospacing="1" w:after="100" w:afterAutospacing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Sign加密例子:</w:t>
      </w:r>
    </w:p>
    <w:p w14:paraId="2F3A0489"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Sign签名方式:</w:t>
      </w:r>
    </w:p>
    <w:p w14:paraId="7D0680E3">
      <w:r>
        <w:rPr>
          <w:rFonts w:hint="eastAsia"/>
        </w:rPr>
        <w:t>1.参数进行拼接（除sign参数</w:t>
      </w:r>
      <w:r>
        <w:rPr>
          <w:rFonts w:hint="eastAsia"/>
          <w:lang w:val="en-US" w:eastAsia="zh-CN"/>
        </w:rPr>
        <w:t>不要忘记</w:t>
      </w:r>
      <w:r>
        <w:rPr>
          <w:rFonts w:hint="eastAsia" w:ascii="新宋体" w:hAnsi="新宋体" w:eastAsia="新宋体"/>
          <w:color w:val="A31515"/>
          <w:sz w:val="19"/>
          <w:szCs w:val="24"/>
        </w:rPr>
        <w:t>appsecret</w:t>
      </w:r>
      <w:r>
        <w:rPr>
          <w:rFonts w:hint="eastAsia"/>
        </w:rPr>
        <w:t>）</w:t>
      </w:r>
    </w:p>
    <w:p w14:paraId="1C797679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drawing>
          <wp:inline distT="0" distB="0" distL="114300" distR="114300">
            <wp:extent cx="5269230" cy="1034415"/>
            <wp:effectExtent l="0" t="0" r="7620" b="1333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E8018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 xml:space="preserve">           //生成sign</w:t>
      </w:r>
    </w:p>
    <w:p w14:paraId="1FC0D3A0">
      <w:pPr>
        <w:spacing w:before="100" w:beforeAutospacing="1" w:after="100" w:afterAutospacing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private static String CreareSignQueryStringNew(String formStr, String appSecret) throws UnsupportedEncodingException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String signQueryString = "";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String sign = "";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//将参数存入字符数组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String[] dataArry = formStr.split("&amp;");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//定义字典,将参数按照键值对存入字典中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Map&lt;String, String&gt; dics = new HashMap&lt;String, String&gt;();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dics.put("appsecret", appSecret);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//遍历字符数组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for (int i = 0; i &lt;= dataArry.length - 1; i++)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//当前参数值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String dataParm = dataArry[i];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//"="的索引值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int dIndex = dataParm.indexOf("=");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//参数名做为key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String key = dataParm.substring(0, dIndex);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//参数值做为Value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String value = dataParm.substring(dIndex + 1, dIndex + 1 + dataParm.length() - dIndex - 1);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//将编码后的Value解码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String deValue = URLDecoder.decode(value, "UTF-8");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if (!"__VIEWSTATE".equals(key))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    //将参数以键值对存入字典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    dics.put(key, deValue);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}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if ("sign".equals(key))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    sign = deValue;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}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if (!"__VIEWSTATE".equals(key) &amp;&amp; !"sign".equals(key))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    //将参数以键值对存入字典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    dics.put(key, deValue);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}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}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List&lt;String&gt; arrKeys = new ArrayList&lt;&gt;(dics.keySet());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Collections.sort(arrKeys, String::compareTo);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for (String key : arrKeys)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String value = dics.get(key);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String test = java.net.URLEncoder.encode(value, "UTF-8");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signQueryString+=((signQueryString.length() == 0 ? "" : "&amp;") + key + "=" + test);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}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String createsign = MD5Encrypt32(signQueryString);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return createsign;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</w:t>
      </w:r>
    </w:p>
    <w:p w14:paraId="74014F97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/>
          <w:lang w:val="en-US" w:eastAsia="zh-CN"/>
        </w:rPr>
        <w:t>注册，然后由我们统一分配key和密钥。</w:t>
      </w:r>
    </w:p>
    <w:p w14:paraId="59DC15D0">
      <w:pPr>
        <w:spacing w:before="100" w:beforeAutospacing="1" w:after="100" w:afterAutospacing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</w:p>
    <w:p w14:paraId="1A88A5DC">
      <w:pPr>
        <w:pStyle w:val="2"/>
        <w:numPr>
          <w:ilvl w:val="0"/>
          <w:numId w:val="1"/>
        </w:numPr>
      </w:pPr>
      <w:bookmarkStart w:id="7" w:name="_Toc6928"/>
      <w:bookmarkStart w:id="8" w:name="_Toc13292"/>
      <w:r>
        <w:rPr>
          <w:rFonts w:hint="eastAsia"/>
          <w:lang w:val="en-US" w:eastAsia="zh-CN"/>
        </w:rPr>
        <w:t>数据加密方法</w:t>
      </w:r>
      <w:bookmarkEnd w:id="7"/>
      <w:bookmarkEnd w:id="8"/>
    </w:p>
    <w:p w14:paraId="4EC1B71A">
      <w:pPr>
        <w:pStyle w:val="10"/>
        <w:keepNext w:val="0"/>
        <w:keepLines w:val="0"/>
        <w:widowControl/>
        <w:suppressLineNumbers w:val="0"/>
        <w:rPr>
          <w:i/>
          <w:iCs/>
          <w:color w:val="8C8C8C"/>
          <w:shd w:val="clear" w:fill="FFFFFF"/>
        </w:rPr>
      </w:pPr>
      <w:r>
        <w:rPr>
          <w:i/>
          <w:iCs/>
          <w:color w:val="8C8C8C"/>
          <w:shd w:val="clear" w:fill="FFFFFF"/>
        </w:rPr>
        <w:t>/**</w:t>
      </w:r>
      <w:r>
        <w:rPr>
          <w:i/>
          <w:iCs/>
          <w:color w:val="8C8C8C"/>
          <w:shd w:val="clear" w:fill="FFFFFF"/>
        </w:rPr>
        <w:br w:type="textWrapping"/>
      </w:r>
      <w:r>
        <w:rPr>
          <w:i/>
          <w:iCs/>
          <w:color w:val="8C8C8C"/>
          <w:shd w:val="clear" w:fill="FFFFFF"/>
        </w:rPr>
        <w:t xml:space="preserve"> * </w:t>
      </w:r>
      <w:r>
        <w:rPr>
          <w:rFonts w:hint="eastAsia" w:ascii="宋体" w:hAnsi="宋体" w:eastAsia="宋体" w:cs="宋体"/>
          <w:i/>
          <w:iCs/>
          <w:color w:val="8C8C8C"/>
          <w:shd w:val="clear" w:fill="FFFFFF"/>
        </w:rPr>
        <w:t>加密</w:t>
      </w:r>
      <w:r>
        <w:rPr>
          <w:rFonts w:hint="eastAsia" w:ascii="宋体" w:hAnsi="宋体" w:eastAsia="宋体" w:cs="宋体"/>
          <w:i/>
          <w:iCs/>
          <w:color w:val="8C8C8C"/>
          <w:shd w:val="clear" w:fill="FFFFFF"/>
        </w:rPr>
        <w:br w:type="textWrapping"/>
      </w:r>
      <w:r>
        <w:rPr>
          <w:rFonts w:hint="eastAsia" w:ascii="宋体" w:hAnsi="宋体" w:eastAsia="宋体" w:cs="宋体"/>
          <w:i/>
          <w:iCs/>
          <w:color w:val="8C8C8C"/>
          <w:shd w:val="clear" w:fill="FFFFFF"/>
        </w:rPr>
        <w:t xml:space="preserve"> </w:t>
      </w:r>
      <w:r>
        <w:rPr>
          <w:i/>
          <w:iCs/>
          <w:color w:val="8C8C8C"/>
          <w:shd w:val="clear" w:fill="FFFFFF"/>
        </w:rPr>
        <w:t xml:space="preserve">* @param </w:t>
      </w:r>
      <w:r>
        <w:rPr>
          <w:i/>
          <w:iCs/>
          <w:color w:val="3D3D3D"/>
          <w:shd w:val="clear" w:fill="FFFFFF"/>
        </w:rPr>
        <w:t>plainText</w:t>
      </w:r>
      <w:r>
        <w:rPr>
          <w:rFonts w:hint="eastAsia"/>
          <w:i/>
          <w:iCs/>
          <w:color w:val="3D3D3D"/>
          <w:shd w:val="clear" w:fill="FFFFFF"/>
          <w:lang w:val="en-US" w:eastAsia="zh-CN"/>
        </w:rPr>
        <w:t xml:space="preserve">  加密内容-json字符串</w:t>
      </w:r>
      <w:r>
        <w:rPr>
          <w:i/>
          <w:iCs/>
          <w:color w:val="3D3D3D"/>
          <w:shd w:val="clear" w:fill="FFFFFF"/>
        </w:rPr>
        <w:br w:type="textWrapping"/>
      </w:r>
      <w:r>
        <w:rPr>
          <w:i/>
          <w:iCs/>
          <w:color w:val="3D3D3D"/>
          <w:shd w:val="clear" w:fill="FFFFFF"/>
        </w:rPr>
        <w:t xml:space="preserve"> </w:t>
      </w:r>
      <w:r>
        <w:rPr>
          <w:i/>
          <w:iCs/>
          <w:color w:val="8C8C8C"/>
          <w:shd w:val="clear" w:fill="FFFFFF"/>
        </w:rPr>
        <w:t xml:space="preserve">* @param </w:t>
      </w:r>
      <w:r>
        <w:rPr>
          <w:i/>
          <w:iCs/>
          <w:color w:val="3D3D3D"/>
          <w:shd w:val="clear" w:fill="FFFFFF"/>
        </w:rPr>
        <w:t>secretKey</w:t>
      </w:r>
      <w:r>
        <w:rPr>
          <w:rFonts w:hint="eastAsia"/>
          <w:i/>
          <w:iCs/>
          <w:color w:val="3D3D3D"/>
          <w:shd w:val="clear" w:fill="FFFFFF"/>
          <w:lang w:val="en-US" w:eastAsia="zh-CN"/>
        </w:rPr>
        <w:t xml:space="preserve"> 企业的appKey</w:t>
      </w:r>
      <w:r>
        <w:rPr>
          <w:i/>
          <w:iCs/>
          <w:color w:val="3D3D3D"/>
          <w:shd w:val="clear" w:fill="FFFFFF"/>
        </w:rPr>
        <w:br w:type="textWrapping"/>
      </w:r>
      <w:r>
        <w:rPr>
          <w:i/>
          <w:iCs/>
          <w:color w:val="3D3D3D"/>
          <w:shd w:val="clear" w:fill="FFFFFF"/>
        </w:rPr>
        <w:t xml:space="preserve"> </w:t>
      </w:r>
      <w:r>
        <w:rPr>
          <w:i/>
          <w:iCs/>
          <w:color w:val="8C8C8C"/>
          <w:shd w:val="clear" w:fill="FFFFFF"/>
        </w:rPr>
        <w:t xml:space="preserve">* @param </w:t>
      </w:r>
      <w:r>
        <w:rPr>
          <w:i/>
          <w:iCs/>
          <w:color w:val="3D3D3D"/>
          <w:shd w:val="clear" w:fill="FFFFFF"/>
        </w:rPr>
        <w:t>hexString</w:t>
      </w:r>
      <w:r>
        <w:rPr>
          <w:rFonts w:hint="eastAsia"/>
          <w:i/>
          <w:iCs/>
          <w:color w:val="3D3D3D"/>
          <w:shd w:val="clear" w:fill="FFFFFF"/>
          <w:lang w:val="en-US" w:eastAsia="zh-CN"/>
        </w:rPr>
        <w:t xml:space="preserve"> 默认 false</w:t>
      </w:r>
      <w:r>
        <w:rPr>
          <w:i/>
          <w:iCs/>
          <w:color w:val="3D3D3D"/>
          <w:shd w:val="clear" w:fill="FFFFFF"/>
        </w:rPr>
        <w:br w:type="textWrapping"/>
      </w:r>
      <w:r>
        <w:rPr>
          <w:i/>
          <w:iCs/>
          <w:color w:val="3D3D3D"/>
          <w:shd w:val="clear" w:fill="FFFFFF"/>
        </w:rPr>
        <w:t xml:space="preserve"> </w:t>
      </w:r>
      <w:r>
        <w:rPr>
          <w:i/>
          <w:iCs/>
          <w:color w:val="8C8C8C"/>
          <w:shd w:val="clear" w:fill="FFFFFF"/>
        </w:rPr>
        <w:t>* @return</w:t>
      </w:r>
      <w:r>
        <w:rPr>
          <w:i/>
          <w:iCs/>
          <w:color w:val="8C8C8C"/>
          <w:shd w:val="clear" w:fill="FFFFFF"/>
        </w:rPr>
        <w:br w:type="textWrapping"/>
      </w:r>
      <w:r>
        <w:rPr>
          <w:i/>
          <w:iCs/>
          <w:color w:val="8C8C8C"/>
          <w:shd w:val="clear" w:fill="FFFFFF"/>
        </w:rPr>
        <w:t xml:space="preserve"> */</w:t>
      </w:r>
    </w:p>
    <w:p w14:paraId="4A54D4FF">
      <w:pPr>
        <w:pStyle w:val="10"/>
        <w:keepNext w:val="0"/>
        <w:keepLines w:val="0"/>
        <w:widowControl/>
        <w:suppressLineNumbers w:val="0"/>
      </w:pPr>
      <w:r>
        <w:rPr>
          <w:color w:val="0033B3"/>
          <w:shd w:val="clear" w:fill="FFFFFF"/>
        </w:rPr>
        <w:t xml:space="preserve">private static </w:t>
      </w:r>
      <w:r>
        <w:rPr>
          <w:color w:val="000000"/>
          <w:shd w:val="clear" w:fill="FFFFFF"/>
        </w:rPr>
        <w:t xml:space="preserve">String </w:t>
      </w:r>
      <w:r>
        <w:rPr>
          <w:i/>
          <w:iCs/>
          <w:color w:val="871094"/>
          <w:shd w:val="clear" w:fill="FFFFFF"/>
        </w:rPr>
        <w:t>SECRETKEY</w:t>
      </w:r>
      <w:r>
        <w:rPr>
          <w:color w:val="080808"/>
          <w:shd w:val="clear" w:fill="FFFFFF"/>
        </w:rPr>
        <w:t>;</w:t>
      </w:r>
      <w:r>
        <w:rPr>
          <w:color w:val="080808"/>
          <w:shd w:val="clear" w:fill="FFFFFF"/>
        </w:rPr>
        <w:br w:type="textWrapping"/>
      </w:r>
      <w:r>
        <w:rPr>
          <w:color w:val="0033B3"/>
          <w:shd w:val="clear" w:fill="FFFFFF"/>
        </w:rPr>
        <w:t xml:space="preserve">private static boolean </w:t>
      </w:r>
      <w:r>
        <w:rPr>
          <w:i/>
          <w:iCs/>
          <w:color w:val="871094"/>
          <w:shd w:val="clear" w:fill="FFFFFF"/>
        </w:rPr>
        <w:t xml:space="preserve">HEXSTRING </w:t>
      </w:r>
      <w:r>
        <w:rPr>
          <w:color w:val="080808"/>
          <w:shd w:val="clear" w:fill="FFFFFF"/>
        </w:rPr>
        <w:t xml:space="preserve">= </w:t>
      </w:r>
      <w:r>
        <w:rPr>
          <w:color w:val="0033B3"/>
          <w:shd w:val="clear" w:fill="FFFFFF"/>
        </w:rPr>
        <w:t>false</w:t>
      </w:r>
      <w:r>
        <w:rPr>
          <w:color w:val="080808"/>
          <w:shd w:val="clear" w:fill="FFFFFF"/>
        </w:rPr>
        <w:t>;</w:t>
      </w:r>
    </w:p>
    <w:p w14:paraId="67DBDC97">
      <w:pPr>
        <w:pStyle w:val="10"/>
        <w:keepNext w:val="0"/>
        <w:keepLines w:val="0"/>
        <w:widowControl/>
        <w:suppressLineNumbers w:val="0"/>
      </w:pPr>
      <w:r>
        <w:rPr>
          <w:i/>
          <w:iCs/>
          <w:color w:val="8C8C8C"/>
          <w:shd w:val="clear" w:fill="FFFFFF"/>
        </w:rPr>
        <w:br w:type="textWrapping"/>
      </w:r>
      <w:r>
        <w:rPr>
          <w:color w:val="0033B3"/>
          <w:shd w:val="clear" w:fill="FFFFFF"/>
        </w:rPr>
        <w:t xml:space="preserve">public static </w:t>
      </w:r>
      <w:r>
        <w:rPr>
          <w:color w:val="000000"/>
          <w:shd w:val="clear" w:fill="FFFFFF"/>
        </w:rPr>
        <w:t xml:space="preserve">String </w:t>
      </w:r>
      <w:r>
        <w:rPr>
          <w:color w:val="00627A"/>
          <w:shd w:val="clear" w:fill="FFFFFF"/>
        </w:rPr>
        <w:t>SM4_Encrypt_ECB</w:t>
      </w:r>
      <w:r>
        <w:rPr>
          <w:color w:val="080808"/>
          <w:shd w:val="clear" w:fill="FFFFFF"/>
        </w:rPr>
        <w:t>(</w:t>
      </w:r>
      <w:r>
        <w:rPr>
          <w:color w:val="000000"/>
          <w:shd w:val="clear" w:fill="FFFFFF"/>
        </w:rPr>
        <w:t xml:space="preserve">String </w:t>
      </w:r>
      <w:r>
        <w:rPr>
          <w:color w:val="080808"/>
          <w:shd w:val="clear" w:fill="FFFFFF"/>
        </w:rPr>
        <w:t>plainText,</w:t>
      </w:r>
      <w:r>
        <w:rPr>
          <w:color w:val="000000"/>
          <w:shd w:val="clear" w:fill="FFFFFF"/>
        </w:rPr>
        <w:t xml:space="preserve">String </w:t>
      </w:r>
      <w:r>
        <w:rPr>
          <w:color w:val="080808"/>
          <w:shd w:val="clear" w:fill="FFFFFF"/>
        </w:rPr>
        <w:t>secretKey,</w:t>
      </w:r>
      <w:r>
        <w:rPr>
          <w:color w:val="0033B3"/>
          <w:shd w:val="clear" w:fill="FFFFFF"/>
        </w:rPr>
        <w:t xml:space="preserve">boolean </w:t>
      </w:r>
      <w:r>
        <w:rPr>
          <w:color w:val="080808"/>
          <w:shd w:val="clear" w:fill="FFFFFF"/>
        </w:rPr>
        <w:t>hexString) {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color w:val="0033B3"/>
          <w:shd w:val="clear" w:fill="FFFFFF"/>
        </w:rPr>
        <w:t>if</w:t>
      </w:r>
      <w:r>
        <w:rPr>
          <w:color w:val="080808"/>
          <w:shd w:val="clear" w:fill="FFFFFF"/>
        </w:rPr>
        <w:t>(</w:t>
      </w:r>
      <w:r>
        <w:rPr>
          <w:color w:val="000000"/>
          <w:shd w:val="clear" w:fill="FFFFFF"/>
        </w:rPr>
        <w:t>Strings</w:t>
      </w:r>
      <w:r>
        <w:rPr>
          <w:color w:val="080808"/>
          <w:shd w:val="clear" w:fill="FFFFFF"/>
        </w:rPr>
        <w:t>.</w:t>
      </w:r>
      <w:r>
        <w:rPr>
          <w:i/>
          <w:iCs/>
          <w:color w:val="080808"/>
          <w:shd w:val="clear" w:fill="FFFFFF"/>
        </w:rPr>
        <w:t>isEmpty</w:t>
      </w:r>
      <w:r>
        <w:rPr>
          <w:color w:val="080808"/>
          <w:shd w:val="clear" w:fill="FFFFFF"/>
        </w:rPr>
        <w:t>(plainText)){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    </w:t>
      </w:r>
      <w:r>
        <w:rPr>
          <w:color w:val="0033B3"/>
          <w:shd w:val="clear" w:fill="FFFFFF"/>
        </w:rPr>
        <w:t xml:space="preserve">return </w:t>
      </w:r>
      <w:r>
        <w:rPr>
          <w:color w:val="067D17"/>
          <w:shd w:val="clear" w:fill="FFFFFF"/>
        </w:rPr>
        <w:t>""</w:t>
      </w:r>
      <w:r>
        <w:rPr>
          <w:color w:val="080808"/>
          <w:shd w:val="clear" w:fill="FFFFFF"/>
        </w:rPr>
        <w:t>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}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color w:val="0033B3"/>
          <w:shd w:val="clear" w:fill="FFFFFF"/>
        </w:rPr>
        <w:t>if</w:t>
      </w:r>
      <w:r>
        <w:rPr>
          <w:color w:val="080808"/>
          <w:shd w:val="clear" w:fill="FFFFFF"/>
        </w:rPr>
        <w:t>(</w:t>
      </w:r>
      <w:r>
        <w:rPr>
          <w:color w:val="000000"/>
          <w:shd w:val="clear" w:fill="FFFFFF"/>
        </w:rPr>
        <w:t>Strings</w:t>
      </w:r>
      <w:r>
        <w:rPr>
          <w:color w:val="080808"/>
          <w:shd w:val="clear" w:fill="FFFFFF"/>
        </w:rPr>
        <w:t>.</w:t>
      </w:r>
      <w:r>
        <w:rPr>
          <w:i/>
          <w:iCs/>
          <w:color w:val="080808"/>
          <w:shd w:val="clear" w:fill="FFFFFF"/>
        </w:rPr>
        <w:t>isNotEmpty</w:t>
      </w:r>
      <w:r>
        <w:rPr>
          <w:color w:val="080808"/>
          <w:shd w:val="clear" w:fill="FFFFFF"/>
        </w:rPr>
        <w:t>(secretKey)){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    </w:t>
      </w:r>
      <w:r>
        <w:rPr>
          <w:i/>
          <w:iCs/>
          <w:color w:val="871094"/>
          <w:shd w:val="clear" w:fill="FFFFFF"/>
        </w:rPr>
        <w:t>SECRETKEY</w:t>
      </w:r>
      <w:r>
        <w:rPr>
          <w:color w:val="080808"/>
          <w:shd w:val="clear" w:fill="FFFFFF"/>
        </w:rPr>
        <w:t>=secretKey;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}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i/>
          <w:iCs/>
          <w:color w:val="871094"/>
          <w:shd w:val="clear" w:fill="FFFFFF"/>
        </w:rPr>
        <w:t xml:space="preserve">HEXSTRING </w:t>
      </w:r>
      <w:r>
        <w:rPr>
          <w:color w:val="080808"/>
          <w:shd w:val="clear" w:fill="FFFFFF"/>
        </w:rPr>
        <w:t>= hexString;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color w:val="000000"/>
          <w:shd w:val="clear" w:fill="FFFFFF"/>
        </w:rPr>
        <w:t xml:space="preserve">String cipherText </w:t>
      </w:r>
      <w:r>
        <w:rPr>
          <w:color w:val="080808"/>
          <w:shd w:val="clear" w:fill="FFFFFF"/>
        </w:rPr>
        <w:t xml:space="preserve">= </w:t>
      </w:r>
      <w:r>
        <w:rPr>
          <w:i/>
          <w:iCs/>
          <w:color w:val="080808"/>
          <w:shd w:val="clear" w:fill="FFFFFF"/>
        </w:rPr>
        <w:t>Encrypt_ECB</w:t>
      </w:r>
      <w:r>
        <w:rPr>
          <w:color w:val="080808"/>
          <w:shd w:val="clear" w:fill="FFFFFF"/>
        </w:rPr>
        <w:t>(plainText);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color w:val="0033B3"/>
          <w:shd w:val="clear" w:fill="FFFFFF"/>
        </w:rPr>
        <w:t xml:space="preserve">return </w:t>
      </w:r>
      <w:r>
        <w:rPr>
          <w:color w:val="000000"/>
          <w:shd w:val="clear" w:fill="FFFFFF"/>
        </w:rPr>
        <w:t>cipherText</w:t>
      </w:r>
      <w:r>
        <w:rPr>
          <w:color w:val="080808"/>
          <w:shd w:val="clear" w:fill="FFFFFF"/>
        </w:rPr>
        <w:t>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>}</w:t>
      </w:r>
    </w:p>
    <w:p w14:paraId="71D9611F">
      <w:pPr>
        <w:pStyle w:val="2"/>
        <w:numPr>
          <w:ilvl w:val="0"/>
          <w:numId w:val="1"/>
        </w:numPr>
      </w:pPr>
      <w:bookmarkStart w:id="9" w:name="_Toc22506"/>
      <w:r>
        <w:rPr>
          <w:rFonts w:hint="eastAsia"/>
          <w:lang w:val="en-US" w:eastAsia="zh-CN"/>
        </w:rPr>
        <w:t>数据解密方法</w:t>
      </w:r>
      <w:bookmarkEnd w:id="9"/>
    </w:p>
    <w:p w14:paraId="1F3D2262">
      <w:pPr>
        <w:pStyle w:val="10"/>
        <w:keepNext w:val="0"/>
        <w:keepLines w:val="0"/>
        <w:widowControl/>
        <w:suppressLineNumbers w:val="0"/>
      </w:pPr>
      <w:r>
        <w:rPr>
          <w:color w:val="0033B3"/>
          <w:shd w:val="clear" w:fill="FFFFFF"/>
        </w:rPr>
        <w:t xml:space="preserve">private static </w:t>
      </w:r>
      <w:r>
        <w:rPr>
          <w:color w:val="000000"/>
          <w:shd w:val="clear" w:fill="FFFFFF"/>
        </w:rPr>
        <w:t xml:space="preserve">String </w:t>
      </w:r>
      <w:r>
        <w:rPr>
          <w:i/>
          <w:iCs/>
          <w:color w:val="871094"/>
          <w:shd w:val="clear" w:fill="FFFFFF"/>
        </w:rPr>
        <w:t>SECRETKEY</w:t>
      </w:r>
      <w:r>
        <w:rPr>
          <w:color w:val="080808"/>
          <w:shd w:val="clear" w:fill="FFFFFF"/>
        </w:rPr>
        <w:t>;</w:t>
      </w:r>
      <w:r>
        <w:rPr>
          <w:color w:val="080808"/>
          <w:shd w:val="clear" w:fill="FFFFFF"/>
        </w:rPr>
        <w:br w:type="textWrapping"/>
      </w:r>
      <w:r>
        <w:rPr>
          <w:color w:val="0033B3"/>
          <w:shd w:val="clear" w:fill="FFFFFF"/>
        </w:rPr>
        <w:t xml:space="preserve">private static boolean </w:t>
      </w:r>
      <w:r>
        <w:rPr>
          <w:i/>
          <w:iCs/>
          <w:color w:val="871094"/>
          <w:shd w:val="clear" w:fill="FFFFFF"/>
        </w:rPr>
        <w:t xml:space="preserve">HEXSTRING </w:t>
      </w:r>
      <w:r>
        <w:rPr>
          <w:color w:val="080808"/>
          <w:shd w:val="clear" w:fill="FFFFFF"/>
        </w:rPr>
        <w:t xml:space="preserve">= </w:t>
      </w:r>
      <w:r>
        <w:rPr>
          <w:color w:val="0033B3"/>
          <w:shd w:val="clear" w:fill="FFFFFF"/>
        </w:rPr>
        <w:t>false</w:t>
      </w:r>
      <w:r>
        <w:rPr>
          <w:color w:val="080808"/>
          <w:shd w:val="clear" w:fill="FFFFFF"/>
        </w:rPr>
        <w:t>;</w:t>
      </w:r>
    </w:p>
    <w:p w14:paraId="42C3B013">
      <w:pPr>
        <w:pStyle w:val="10"/>
        <w:keepNext w:val="0"/>
        <w:keepLines w:val="0"/>
        <w:widowControl/>
        <w:suppressLineNumbers w:val="0"/>
      </w:pPr>
      <w:r>
        <w:rPr>
          <w:i/>
          <w:iCs/>
          <w:color w:val="8C8C8C"/>
          <w:shd w:val="clear" w:fill="FFFFFF"/>
        </w:rPr>
        <w:br w:type="textWrapping"/>
      </w:r>
      <w:r>
        <w:rPr>
          <w:i/>
          <w:iCs/>
          <w:color w:val="8C8C8C"/>
          <w:shd w:val="clear" w:fill="FFFFFF"/>
        </w:rPr>
        <w:t>/**</w:t>
      </w:r>
      <w:r>
        <w:rPr>
          <w:i/>
          <w:iCs/>
          <w:color w:val="8C8C8C"/>
          <w:shd w:val="clear" w:fill="FFFFFF"/>
        </w:rPr>
        <w:br w:type="textWrapping"/>
      </w:r>
      <w:r>
        <w:rPr>
          <w:i/>
          <w:iCs/>
          <w:color w:val="8C8C8C"/>
          <w:shd w:val="clear" w:fill="FFFFFF"/>
        </w:rPr>
        <w:t xml:space="preserve"> * </w:t>
      </w:r>
      <w:r>
        <w:rPr>
          <w:rFonts w:hint="eastAsia" w:ascii="宋体" w:hAnsi="宋体" w:eastAsia="宋体" w:cs="宋体"/>
          <w:i/>
          <w:iCs/>
          <w:color w:val="8C8C8C"/>
          <w:shd w:val="clear" w:fill="FFFFFF"/>
        </w:rPr>
        <w:t>解密</w:t>
      </w:r>
      <w:r>
        <w:rPr>
          <w:rFonts w:hint="eastAsia" w:ascii="宋体" w:hAnsi="宋体" w:eastAsia="宋体" w:cs="宋体"/>
          <w:i/>
          <w:iCs/>
          <w:color w:val="8C8C8C"/>
          <w:shd w:val="clear" w:fill="FFFFFF"/>
        </w:rPr>
        <w:br w:type="textWrapping"/>
      </w:r>
      <w:r>
        <w:rPr>
          <w:rFonts w:hint="eastAsia" w:ascii="宋体" w:hAnsi="宋体" w:eastAsia="宋体" w:cs="宋体"/>
          <w:i/>
          <w:iCs/>
          <w:color w:val="8C8C8C"/>
          <w:shd w:val="clear" w:fill="FFFFFF"/>
        </w:rPr>
        <w:t xml:space="preserve"> </w:t>
      </w:r>
      <w:r>
        <w:rPr>
          <w:i/>
          <w:iCs/>
          <w:color w:val="8C8C8C"/>
          <w:shd w:val="clear" w:fill="FFFFFF"/>
        </w:rPr>
        <w:t xml:space="preserve">* @param </w:t>
      </w:r>
      <w:r>
        <w:rPr>
          <w:i/>
          <w:iCs/>
          <w:color w:val="3D3D3D"/>
          <w:shd w:val="clear" w:fill="FFFFFF"/>
        </w:rPr>
        <w:t>cipherText</w:t>
      </w:r>
      <w:r>
        <w:rPr>
          <w:rFonts w:hint="eastAsia"/>
          <w:i/>
          <w:iCs/>
          <w:color w:val="3D3D3D"/>
          <w:shd w:val="clear" w:fill="FFFFFF"/>
          <w:lang w:val="en-US" w:eastAsia="zh-CN"/>
        </w:rPr>
        <w:t xml:space="preserve"> 解密内容-json字符串</w:t>
      </w:r>
      <w:r>
        <w:rPr>
          <w:i/>
          <w:iCs/>
          <w:color w:val="3D3D3D"/>
          <w:shd w:val="clear" w:fill="FFFFFF"/>
        </w:rPr>
        <w:br w:type="textWrapping"/>
      </w:r>
      <w:r>
        <w:rPr>
          <w:i/>
          <w:iCs/>
          <w:color w:val="3D3D3D"/>
          <w:shd w:val="clear" w:fill="FFFFFF"/>
        </w:rPr>
        <w:t xml:space="preserve"> </w:t>
      </w:r>
      <w:r>
        <w:rPr>
          <w:i/>
          <w:iCs/>
          <w:color w:val="8C8C8C"/>
          <w:shd w:val="clear" w:fill="FFFFFF"/>
        </w:rPr>
        <w:t xml:space="preserve">* @param </w:t>
      </w:r>
      <w:r>
        <w:rPr>
          <w:i/>
          <w:iCs/>
          <w:color w:val="3D3D3D"/>
          <w:shd w:val="clear" w:fill="FFFFFF"/>
        </w:rPr>
        <w:t>secretKey</w:t>
      </w:r>
      <w:r>
        <w:rPr>
          <w:rFonts w:hint="eastAsia"/>
          <w:i/>
          <w:iCs/>
          <w:color w:val="3D3D3D"/>
          <w:shd w:val="clear" w:fill="FFFFFF"/>
          <w:lang w:val="en-US" w:eastAsia="zh-CN"/>
        </w:rPr>
        <w:t xml:space="preserve"> 企业的appKey</w:t>
      </w:r>
      <w:r>
        <w:rPr>
          <w:i/>
          <w:iCs/>
          <w:color w:val="3D3D3D"/>
          <w:shd w:val="clear" w:fill="FFFFFF"/>
        </w:rPr>
        <w:br w:type="textWrapping"/>
      </w:r>
      <w:r>
        <w:rPr>
          <w:i/>
          <w:iCs/>
          <w:color w:val="3D3D3D"/>
          <w:shd w:val="clear" w:fill="FFFFFF"/>
        </w:rPr>
        <w:t xml:space="preserve"> </w:t>
      </w:r>
      <w:r>
        <w:rPr>
          <w:i/>
          <w:iCs/>
          <w:color w:val="8C8C8C"/>
          <w:shd w:val="clear" w:fill="FFFFFF"/>
        </w:rPr>
        <w:t xml:space="preserve">* @param </w:t>
      </w:r>
      <w:r>
        <w:rPr>
          <w:i/>
          <w:iCs/>
          <w:color w:val="3D3D3D"/>
          <w:shd w:val="clear" w:fill="FFFFFF"/>
        </w:rPr>
        <w:t>hexString</w:t>
      </w:r>
      <w:r>
        <w:rPr>
          <w:rFonts w:hint="eastAsia"/>
          <w:i/>
          <w:iCs/>
          <w:color w:val="3D3D3D"/>
          <w:shd w:val="clear" w:fill="FFFFFF"/>
          <w:lang w:val="en-US" w:eastAsia="zh-CN"/>
        </w:rPr>
        <w:t xml:space="preserve"> 默认 false</w:t>
      </w:r>
      <w:r>
        <w:rPr>
          <w:i/>
          <w:iCs/>
          <w:color w:val="3D3D3D"/>
          <w:shd w:val="clear" w:fill="FFFFFF"/>
        </w:rPr>
        <w:br w:type="textWrapping"/>
      </w:r>
      <w:r>
        <w:rPr>
          <w:i/>
          <w:iCs/>
          <w:color w:val="3D3D3D"/>
          <w:shd w:val="clear" w:fill="FFFFFF"/>
        </w:rPr>
        <w:t xml:space="preserve"> </w:t>
      </w:r>
      <w:r>
        <w:rPr>
          <w:i/>
          <w:iCs/>
          <w:color w:val="8C8C8C"/>
          <w:shd w:val="clear" w:fill="FFFFFF"/>
        </w:rPr>
        <w:t>* @return</w:t>
      </w:r>
      <w:r>
        <w:rPr>
          <w:i/>
          <w:iCs/>
          <w:color w:val="8C8C8C"/>
          <w:shd w:val="clear" w:fill="FFFFFF"/>
        </w:rPr>
        <w:br w:type="textWrapping"/>
      </w:r>
      <w:r>
        <w:rPr>
          <w:i/>
          <w:iCs/>
          <w:color w:val="8C8C8C"/>
          <w:shd w:val="clear" w:fill="FFFFFF"/>
        </w:rPr>
        <w:t xml:space="preserve"> */</w:t>
      </w:r>
      <w:r>
        <w:rPr>
          <w:i/>
          <w:iCs/>
          <w:color w:val="8C8C8C"/>
          <w:shd w:val="clear" w:fill="FFFFFF"/>
        </w:rPr>
        <w:br w:type="textWrapping"/>
      </w:r>
      <w:r>
        <w:rPr>
          <w:color w:val="0033B3"/>
          <w:shd w:val="clear" w:fill="FFFFFF"/>
        </w:rPr>
        <w:t xml:space="preserve">public static </w:t>
      </w:r>
      <w:r>
        <w:rPr>
          <w:color w:val="000000"/>
          <w:shd w:val="clear" w:fill="FFFFFF"/>
        </w:rPr>
        <w:t xml:space="preserve">String </w:t>
      </w:r>
      <w:r>
        <w:rPr>
          <w:color w:val="00627A"/>
          <w:shd w:val="clear" w:fill="FFFFFF"/>
        </w:rPr>
        <w:t>SM4_Decrypt_ECB</w:t>
      </w:r>
      <w:r>
        <w:rPr>
          <w:color w:val="080808"/>
          <w:shd w:val="clear" w:fill="FFFFFF"/>
        </w:rPr>
        <w:t>(</w:t>
      </w:r>
      <w:r>
        <w:rPr>
          <w:color w:val="000000"/>
          <w:shd w:val="clear" w:fill="FFFFFF"/>
        </w:rPr>
        <w:t xml:space="preserve">String </w:t>
      </w:r>
      <w:r>
        <w:rPr>
          <w:color w:val="080808"/>
          <w:shd w:val="clear" w:fill="FFFFFF"/>
        </w:rPr>
        <w:t xml:space="preserve">cipherText, </w:t>
      </w:r>
      <w:r>
        <w:rPr>
          <w:color w:val="000000"/>
          <w:shd w:val="clear" w:fill="FFFFFF"/>
        </w:rPr>
        <w:t xml:space="preserve">String </w:t>
      </w:r>
      <w:r>
        <w:rPr>
          <w:color w:val="080808"/>
          <w:shd w:val="clear" w:fill="FFFFFF"/>
        </w:rPr>
        <w:t xml:space="preserve">secretKey, </w:t>
      </w:r>
      <w:r>
        <w:rPr>
          <w:color w:val="0033B3"/>
          <w:shd w:val="clear" w:fill="FFFFFF"/>
        </w:rPr>
        <w:t xml:space="preserve">boolean </w:t>
      </w:r>
      <w:r>
        <w:rPr>
          <w:color w:val="080808"/>
          <w:shd w:val="clear" w:fill="FFFFFF"/>
        </w:rPr>
        <w:t xml:space="preserve">hexString) </w:t>
      </w:r>
      <w:r>
        <w:rPr>
          <w:color w:val="0033B3"/>
          <w:shd w:val="clear" w:fill="FFFFFF"/>
        </w:rPr>
        <w:t xml:space="preserve">throws </w:t>
      </w:r>
      <w:r>
        <w:rPr>
          <w:color w:val="000000"/>
          <w:shd w:val="clear" w:fill="FFFFFF"/>
        </w:rPr>
        <w:t xml:space="preserve">UnsupportedEncodingException </w:t>
      </w:r>
      <w:r>
        <w:rPr>
          <w:color w:val="080808"/>
          <w:shd w:val="clear" w:fill="FFFFFF"/>
        </w:rPr>
        <w:t>{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color w:val="0033B3"/>
          <w:shd w:val="clear" w:fill="FFFFFF"/>
        </w:rPr>
        <w:t>if</w:t>
      </w:r>
      <w:r>
        <w:rPr>
          <w:color w:val="080808"/>
          <w:shd w:val="clear" w:fill="FFFFFF"/>
        </w:rPr>
        <w:t>(</w:t>
      </w:r>
      <w:r>
        <w:rPr>
          <w:color w:val="000000"/>
          <w:shd w:val="clear" w:fill="FFFFFF"/>
        </w:rPr>
        <w:t>Strings</w:t>
      </w:r>
      <w:r>
        <w:rPr>
          <w:color w:val="080808"/>
          <w:shd w:val="clear" w:fill="FFFFFF"/>
        </w:rPr>
        <w:t>.</w:t>
      </w:r>
      <w:r>
        <w:rPr>
          <w:i/>
          <w:iCs/>
          <w:color w:val="080808"/>
          <w:shd w:val="clear" w:fill="FFFFFF"/>
        </w:rPr>
        <w:t>isEmpty</w:t>
      </w:r>
      <w:r>
        <w:rPr>
          <w:color w:val="080808"/>
          <w:shd w:val="clear" w:fill="FFFFFF"/>
        </w:rPr>
        <w:t>(cipherText)){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    </w:t>
      </w:r>
      <w:r>
        <w:rPr>
          <w:color w:val="0033B3"/>
          <w:shd w:val="clear" w:fill="FFFFFF"/>
        </w:rPr>
        <w:t xml:space="preserve">return </w:t>
      </w:r>
      <w:r>
        <w:rPr>
          <w:color w:val="067D17"/>
          <w:shd w:val="clear" w:fill="FFFFFF"/>
        </w:rPr>
        <w:t>""</w:t>
      </w:r>
      <w:r>
        <w:rPr>
          <w:color w:val="080808"/>
          <w:shd w:val="clear" w:fill="FFFFFF"/>
        </w:rPr>
        <w:t>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}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color w:val="0033B3"/>
          <w:shd w:val="clear" w:fill="FFFFFF"/>
        </w:rPr>
        <w:t>if</w:t>
      </w:r>
      <w:r>
        <w:rPr>
          <w:color w:val="080808"/>
          <w:shd w:val="clear" w:fill="FFFFFF"/>
        </w:rPr>
        <w:t>(</w:t>
      </w:r>
      <w:r>
        <w:rPr>
          <w:color w:val="000000"/>
          <w:shd w:val="clear" w:fill="FFFFFF"/>
        </w:rPr>
        <w:t>Strings</w:t>
      </w:r>
      <w:r>
        <w:rPr>
          <w:color w:val="080808"/>
          <w:shd w:val="clear" w:fill="FFFFFF"/>
        </w:rPr>
        <w:t>.</w:t>
      </w:r>
      <w:r>
        <w:rPr>
          <w:i/>
          <w:iCs/>
          <w:color w:val="080808"/>
          <w:shd w:val="clear" w:fill="FFFFFF"/>
        </w:rPr>
        <w:t>isNotEmpty</w:t>
      </w:r>
      <w:r>
        <w:rPr>
          <w:color w:val="080808"/>
          <w:shd w:val="clear" w:fill="FFFFFF"/>
        </w:rPr>
        <w:t>(secretKey)){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    </w:t>
      </w:r>
      <w:r>
        <w:rPr>
          <w:i/>
          <w:iCs/>
          <w:color w:val="871094"/>
          <w:shd w:val="clear" w:fill="FFFFFF"/>
        </w:rPr>
        <w:t>SECRETKEY</w:t>
      </w:r>
      <w:r>
        <w:rPr>
          <w:color w:val="080808"/>
          <w:shd w:val="clear" w:fill="FFFFFF"/>
        </w:rPr>
        <w:t>=secretKey;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}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i/>
          <w:iCs/>
          <w:color w:val="871094"/>
          <w:shd w:val="clear" w:fill="FFFFFF"/>
        </w:rPr>
        <w:t xml:space="preserve">HEXSTRING </w:t>
      </w:r>
      <w:r>
        <w:rPr>
          <w:color w:val="080808"/>
          <w:shd w:val="clear" w:fill="FFFFFF"/>
        </w:rPr>
        <w:t>= hexString;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color w:val="000000"/>
          <w:shd w:val="clear" w:fill="FFFFFF"/>
        </w:rPr>
        <w:t xml:space="preserve">String plainText </w:t>
      </w:r>
      <w:r>
        <w:rPr>
          <w:color w:val="080808"/>
          <w:shd w:val="clear" w:fill="FFFFFF"/>
        </w:rPr>
        <w:t xml:space="preserve">=  </w:t>
      </w:r>
      <w:r>
        <w:rPr>
          <w:i/>
          <w:iCs/>
          <w:color w:val="080808"/>
          <w:shd w:val="clear" w:fill="FFFFFF"/>
        </w:rPr>
        <w:t>Decrypt_ECB</w:t>
      </w:r>
      <w:r>
        <w:rPr>
          <w:color w:val="080808"/>
          <w:shd w:val="clear" w:fill="FFFFFF"/>
        </w:rPr>
        <w:t>(cipherText);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color w:val="0033B3"/>
          <w:shd w:val="clear" w:fill="FFFFFF"/>
        </w:rPr>
        <w:t xml:space="preserve">return </w:t>
      </w:r>
      <w:r>
        <w:rPr>
          <w:color w:val="000000"/>
          <w:shd w:val="clear" w:fill="FFFFFF"/>
        </w:rPr>
        <w:t>plainText</w:t>
      </w:r>
      <w:r>
        <w:rPr>
          <w:color w:val="080808"/>
          <w:shd w:val="clear" w:fill="FFFFFF"/>
        </w:rPr>
        <w:t>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>}</w:t>
      </w:r>
    </w:p>
    <w:p w14:paraId="6FA5F69A">
      <w:pPr>
        <w:rPr>
          <w:rFonts w:hint="eastAsia"/>
          <w:lang w:val="en-US" w:eastAsia="zh-CN"/>
        </w:rPr>
      </w:pPr>
    </w:p>
    <w:p w14:paraId="4A19DFE0">
      <w:pPr>
        <w:spacing w:before="100" w:beforeAutospacing="1" w:after="100" w:afterAutospacing="1"/>
        <w:rPr>
          <w:rFonts w:hint="default"/>
          <w:lang w:val="en-US" w:eastAsia="zh-CN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4A3B3">
    <w:pPr>
      <w:pStyle w:val="6"/>
      <w:jc w:val="center"/>
    </w:pPr>
  </w:p>
  <w:p w14:paraId="574C2FBD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67125695"/>
      <w:docPartObj>
        <w:docPartGallery w:val="autotext"/>
      </w:docPartObj>
    </w:sdtPr>
    <w:sdtContent>
      <w:p w14:paraId="346C017A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  <w:p w14:paraId="22159382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964F3F"/>
    <w:multiLevelType w:val="multilevel"/>
    <w:tmpl w:val="03964F3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7C70139"/>
    <w:multiLevelType w:val="multilevel"/>
    <w:tmpl w:val="07C7013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0FE33373"/>
    <w:multiLevelType w:val="multilevel"/>
    <w:tmpl w:val="0FE3337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1D091F7F"/>
    <w:multiLevelType w:val="multilevel"/>
    <w:tmpl w:val="1D091F7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425E4A4C"/>
    <w:multiLevelType w:val="multilevel"/>
    <w:tmpl w:val="425E4A4C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>
    <w:nsid w:val="7F203729"/>
    <w:multiLevelType w:val="multilevel"/>
    <w:tmpl w:val="7F20372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96"/>
    <w:rsid w:val="000009D6"/>
    <w:rsid w:val="000025EF"/>
    <w:rsid w:val="00002F63"/>
    <w:rsid w:val="0000453C"/>
    <w:rsid w:val="00007590"/>
    <w:rsid w:val="000075DC"/>
    <w:rsid w:val="0000797E"/>
    <w:rsid w:val="00013737"/>
    <w:rsid w:val="00015D25"/>
    <w:rsid w:val="000173DF"/>
    <w:rsid w:val="00030AA0"/>
    <w:rsid w:val="00031837"/>
    <w:rsid w:val="000330D1"/>
    <w:rsid w:val="000331D2"/>
    <w:rsid w:val="00034391"/>
    <w:rsid w:val="00036C7F"/>
    <w:rsid w:val="00040524"/>
    <w:rsid w:val="00042240"/>
    <w:rsid w:val="000434E3"/>
    <w:rsid w:val="00044B75"/>
    <w:rsid w:val="000451CE"/>
    <w:rsid w:val="00045614"/>
    <w:rsid w:val="00047FAF"/>
    <w:rsid w:val="00051597"/>
    <w:rsid w:val="00052B20"/>
    <w:rsid w:val="0005456B"/>
    <w:rsid w:val="00056C9B"/>
    <w:rsid w:val="00060171"/>
    <w:rsid w:val="000608B0"/>
    <w:rsid w:val="000616F6"/>
    <w:rsid w:val="00061C49"/>
    <w:rsid w:val="00063BE3"/>
    <w:rsid w:val="0006619E"/>
    <w:rsid w:val="00066374"/>
    <w:rsid w:val="00067923"/>
    <w:rsid w:val="00067967"/>
    <w:rsid w:val="00072E70"/>
    <w:rsid w:val="00073370"/>
    <w:rsid w:val="00074982"/>
    <w:rsid w:val="00076273"/>
    <w:rsid w:val="000767DA"/>
    <w:rsid w:val="000771D9"/>
    <w:rsid w:val="0008100D"/>
    <w:rsid w:val="00081FAC"/>
    <w:rsid w:val="00081FD0"/>
    <w:rsid w:val="00083110"/>
    <w:rsid w:val="00085296"/>
    <w:rsid w:val="000855F0"/>
    <w:rsid w:val="0008579C"/>
    <w:rsid w:val="00090788"/>
    <w:rsid w:val="000925EE"/>
    <w:rsid w:val="00093E45"/>
    <w:rsid w:val="0009428E"/>
    <w:rsid w:val="000950FE"/>
    <w:rsid w:val="0009585D"/>
    <w:rsid w:val="0009699E"/>
    <w:rsid w:val="00097BA8"/>
    <w:rsid w:val="000A2A99"/>
    <w:rsid w:val="000A2E67"/>
    <w:rsid w:val="000A5E80"/>
    <w:rsid w:val="000B10B5"/>
    <w:rsid w:val="000B1D61"/>
    <w:rsid w:val="000B3A52"/>
    <w:rsid w:val="000B40CE"/>
    <w:rsid w:val="000B7B9A"/>
    <w:rsid w:val="000C35EB"/>
    <w:rsid w:val="000C465E"/>
    <w:rsid w:val="000C4ECA"/>
    <w:rsid w:val="000C6267"/>
    <w:rsid w:val="000C62C7"/>
    <w:rsid w:val="000C74BB"/>
    <w:rsid w:val="000C7F63"/>
    <w:rsid w:val="000D1291"/>
    <w:rsid w:val="000D24C4"/>
    <w:rsid w:val="000D2EA3"/>
    <w:rsid w:val="000D35A2"/>
    <w:rsid w:val="000D6681"/>
    <w:rsid w:val="000D6BB7"/>
    <w:rsid w:val="000E044D"/>
    <w:rsid w:val="000E0A5E"/>
    <w:rsid w:val="000E1893"/>
    <w:rsid w:val="000E2B0C"/>
    <w:rsid w:val="000E406D"/>
    <w:rsid w:val="000E6AD9"/>
    <w:rsid w:val="000E753E"/>
    <w:rsid w:val="000F003E"/>
    <w:rsid w:val="000F0C6F"/>
    <w:rsid w:val="000F2FFD"/>
    <w:rsid w:val="000F4AB8"/>
    <w:rsid w:val="000F50E3"/>
    <w:rsid w:val="000F6F71"/>
    <w:rsid w:val="000F701C"/>
    <w:rsid w:val="001016B6"/>
    <w:rsid w:val="00101F54"/>
    <w:rsid w:val="001035D0"/>
    <w:rsid w:val="0010743F"/>
    <w:rsid w:val="00107C6B"/>
    <w:rsid w:val="00110128"/>
    <w:rsid w:val="0011082A"/>
    <w:rsid w:val="001117A2"/>
    <w:rsid w:val="00112C2A"/>
    <w:rsid w:val="001140A7"/>
    <w:rsid w:val="00114632"/>
    <w:rsid w:val="00114CCC"/>
    <w:rsid w:val="001179E8"/>
    <w:rsid w:val="00117E04"/>
    <w:rsid w:val="00121914"/>
    <w:rsid w:val="00123157"/>
    <w:rsid w:val="00124057"/>
    <w:rsid w:val="00124C14"/>
    <w:rsid w:val="00125223"/>
    <w:rsid w:val="00125625"/>
    <w:rsid w:val="001258C0"/>
    <w:rsid w:val="001265E2"/>
    <w:rsid w:val="00126CF2"/>
    <w:rsid w:val="00131FFF"/>
    <w:rsid w:val="00136C93"/>
    <w:rsid w:val="00140B9E"/>
    <w:rsid w:val="00142C78"/>
    <w:rsid w:val="001442F3"/>
    <w:rsid w:val="00144EB1"/>
    <w:rsid w:val="0014634D"/>
    <w:rsid w:val="00147946"/>
    <w:rsid w:val="001518CD"/>
    <w:rsid w:val="00152778"/>
    <w:rsid w:val="001529B1"/>
    <w:rsid w:val="00152C68"/>
    <w:rsid w:val="001540A8"/>
    <w:rsid w:val="00154B2F"/>
    <w:rsid w:val="00154C46"/>
    <w:rsid w:val="00155351"/>
    <w:rsid w:val="0015566B"/>
    <w:rsid w:val="00160C5D"/>
    <w:rsid w:val="00161081"/>
    <w:rsid w:val="00161353"/>
    <w:rsid w:val="0016177B"/>
    <w:rsid w:val="001625E3"/>
    <w:rsid w:val="00163374"/>
    <w:rsid w:val="00165171"/>
    <w:rsid w:val="00165BBE"/>
    <w:rsid w:val="00166A11"/>
    <w:rsid w:val="00170810"/>
    <w:rsid w:val="00170AE8"/>
    <w:rsid w:val="0017356C"/>
    <w:rsid w:val="001736DC"/>
    <w:rsid w:val="00174056"/>
    <w:rsid w:val="00175973"/>
    <w:rsid w:val="001774F4"/>
    <w:rsid w:val="00180A29"/>
    <w:rsid w:val="00180C9F"/>
    <w:rsid w:val="00184D52"/>
    <w:rsid w:val="00185106"/>
    <w:rsid w:val="00191D6B"/>
    <w:rsid w:val="001921AC"/>
    <w:rsid w:val="00195C4C"/>
    <w:rsid w:val="00196300"/>
    <w:rsid w:val="00197D31"/>
    <w:rsid w:val="00197F3C"/>
    <w:rsid w:val="001A07E5"/>
    <w:rsid w:val="001A1009"/>
    <w:rsid w:val="001A2C1C"/>
    <w:rsid w:val="001A32FD"/>
    <w:rsid w:val="001A40B0"/>
    <w:rsid w:val="001A4FDB"/>
    <w:rsid w:val="001A5612"/>
    <w:rsid w:val="001A5A12"/>
    <w:rsid w:val="001A5FEE"/>
    <w:rsid w:val="001A6824"/>
    <w:rsid w:val="001A7D30"/>
    <w:rsid w:val="001B16B0"/>
    <w:rsid w:val="001B33C7"/>
    <w:rsid w:val="001B3E24"/>
    <w:rsid w:val="001B5266"/>
    <w:rsid w:val="001B540F"/>
    <w:rsid w:val="001B5A8C"/>
    <w:rsid w:val="001B6D97"/>
    <w:rsid w:val="001C2CE6"/>
    <w:rsid w:val="001C3367"/>
    <w:rsid w:val="001C3F3F"/>
    <w:rsid w:val="001C6505"/>
    <w:rsid w:val="001C70D4"/>
    <w:rsid w:val="001D1A09"/>
    <w:rsid w:val="001D1D67"/>
    <w:rsid w:val="001D229F"/>
    <w:rsid w:val="001D54D5"/>
    <w:rsid w:val="001D6600"/>
    <w:rsid w:val="001D7456"/>
    <w:rsid w:val="001D7E93"/>
    <w:rsid w:val="001E2CCC"/>
    <w:rsid w:val="001E32D1"/>
    <w:rsid w:val="001E4F68"/>
    <w:rsid w:val="001E55FE"/>
    <w:rsid w:val="001E57A9"/>
    <w:rsid w:val="001E60CA"/>
    <w:rsid w:val="001E775C"/>
    <w:rsid w:val="001F0487"/>
    <w:rsid w:val="001F1B47"/>
    <w:rsid w:val="001F3AAA"/>
    <w:rsid w:val="001F526B"/>
    <w:rsid w:val="001F601E"/>
    <w:rsid w:val="0020073E"/>
    <w:rsid w:val="00201B39"/>
    <w:rsid w:val="00201D71"/>
    <w:rsid w:val="0020303F"/>
    <w:rsid w:val="00203A71"/>
    <w:rsid w:val="00203E66"/>
    <w:rsid w:val="00205456"/>
    <w:rsid w:val="00206523"/>
    <w:rsid w:val="00207D64"/>
    <w:rsid w:val="0021016F"/>
    <w:rsid w:val="002107A9"/>
    <w:rsid w:val="0021130E"/>
    <w:rsid w:val="002119B0"/>
    <w:rsid w:val="002124FC"/>
    <w:rsid w:val="00213FD9"/>
    <w:rsid w:val="0021477A"/>
    <w:rsid w:val="0021511C"/>
    <w:rsid w:val="0021549C"/>
    <w:rsid w:val="0021695D"/>
    <w:rsid w:val="00220CDE"/>
    <w:rsid w:val="00221B77"/>
    <w:rsid w:val="00222889"/>
    <w:rsid w:val="0022338F"/>
    <w:rsid w:val="00224C20"/>
    <w:rsid w:val="00225DD0"/>
    <w:rsid w:val="00226792"/>
    <w:rsid w:val="00226F3B"/>
    <w:rsid w:val="00230076"/>
    <w:rsid w:val="002335AF"/>
    <w:rsid w:val="00234559"/>
    <w:rsid w:val="002345B8"/>
    <w:rsid w:val="00240764"/>
    <w:rsid w:val="00240D1A"/>
    <w:rsid w:val="002416FB"/>
    <w:rsid w:val="00242F48"/>
    <w:rsid w:val="0024516F"/>
    <w:rsid w:val="00245B92"/>
    <w:rsid w:val="002478E8"/>
    <w:rsid w:val="00250052"/>
    <w:rsid w:val="0025063F"/>
    <w:rsid w:val="002538E3"/>
    <w:rsid w:val="00254555"/>
    <w:rsid w:val="002561A9"/>
    <w:rsid w:val="0025686D"/>
    <w:rsid w:val="0026004E"/>
    <w:rsid w:val="0026016E"/>
    <w:rsid w:val="002607EF"/>
    <w:rsid w:val="00261AF3"/>
    <w:rsid w:val="00261B49"/>
    <w:rsid w:val="00265781"/>
    <w:rsid w:val="00265875"/>
    <w:rsid w:val="00266257"/>
    <w:rsid w:val="00266859"/>
    <w:rsid w:val="00270016"/>
    <w:rsid w:val="002729E4"/>
    <w:rsid w:val="00276C70"/>
    <w:rsid w:val="002800FE"/>
    <w:rsid w:val="00280CD8"/>
    <w:rsid w:val="00281EA4"/>
    <w:rsid w:val="00282E43"/>
    <w:rsid w:val="00283CE8"/>
    <w:rsid w:val="00283DFE"/>
    <w:rsid w:val="00284625"/>
    <w:rsid w:val="002861A0"/>
    <w:rsid w:val="00290DB5"/>
    <w:rsid w:val="00291366"/>
    <w:rsid w:val="002938BF"/>
    <w:rsid w:val="00293C75"/>
    <w:rsid w:val="00294DA3"/>
    <w:rsid w:val="0029502F"/>
    <w:rsid w:val="00296EBF"/>
    <w:rsid w:val="002A0383"/>
    <w:rsid w:val="002A3B87"/>
    <w:rsid w:val="002A55BA"/>
    <w:rsid w:val="002A59A1"/>
    <w:rsid w:val="002A6A40"/>
    <w:rsid w:val="002A6A6B"/>
    <w:rsid w:val="002B0AC7"/>
    <w:rsid w:val="002B10E9"/>
    <w:rsid w:val="002B59C3"/>
    <w:rsid w:val="002B76E2"/>
    <w:rsid w:val="002C096E"/>
    <w:rsid w:val="002C27AC"/>
    <w:rsid w:val="002C367D"/>
    <w:rsid w:val="002C66E8"/>
    <w:rsid w:val="002C7D6B"/>
    <w:rsid w:val="002D186C"/>
    <w:rsid w:val="002D1C35"/>
    <w:rsid w:val="002D2AAC"/>
    <w:rsid w:val="002D3A43"/>
    <w:rsid w:val="002D57CF"/>
    <w:rsid w:val="002D5D9D"/>
    <w:rsid w:val="002D6E7A"/>
    <w:rsid w:val="002D7073"/>
    <w:rsid w:val="002E1138"/>
    <w:rsid w:val="002E24FB"/>
    <w:rsid w:val="002E26A8"/>
    <w:rsid w:val="002E3587"/>
    <w:rsid w:val="002E4758"/>
    <w:rsid w:val="002E5642"/>
    <w:rsid w:val="002E5AC1"/>
    <w:rsid w:val="002E617C"/>
    <w:rsid w:val="002E6908"/>
    <w:rsid w:val="002E78DE"/>
    <w:rsid w:val="002F34F8"/>
    <w:rsid w:val="002F4751"/>
    <w:rsid w:val="002F536A"/>
    <w:rsid w:val="002F630B"/>
    <w:rsid w:val="002F7385"/>
    <w:rsid w:val="003006E0"/>
    <w:rsid w:val="00301DF5"/>
    <w:rsid w:val="003029C0"/>
    <w:rsid w:val="003117CF"/>
    <w:rsid w:val="00313543"/>
    <w:rsid w:val="003143C9"/>
    <w:rsid w:val="00315A8D"/>
    <w:rsid w:val="00316201"/>
    <w:rsid w:val="00317A79"/>
    <w:rsid w:val="00321970"/>
    <w:rsid w:val="00322F3A"/>
    <w:rsid w:val="00323D9C"/>
    <w:rsid w:val="0032422A"/>
    <w:rsid w:val="0032440D"/>
    <w:rsid w:val="00326D9D"/>
    <w:rsid w:val="00327C73"/>
    <w:rsid w:val="00331604"/>
    <w:rsid w:val="00331B2C"/>
    <w:rsid w:val="00331B7C"/>
    <w:rsid w:val="003370C2"/>
    <w:rsid w:val="00337244"/>
    <w:rsid w:val="00340C25"/>
    <w:rsid w:val="00341B75"/>
    <w:rsid w:val="00341C8D"/>
    <w:rsid w:val="00342800"/>
    <w:rsid w:val="003428B0"/>
    <w:rsid w:val="003435E9"/>
    <w:rsid w:val="0034543C"/>
    <w:rsid w:val="003455FE"/>
    <w:rsid w:val="0034593A"/>
    <w:rsid w:val="00345A52"/>
    <w:rsid w:val="00346CFA"/>
    <w:rsid w:val="00352464"/>
    <w:rsid w:val="00352574"/>
    <w:rsid w:val="003537CA"/>
    <w:rsid w:val="00353987"/>
    <w:rsid w:val="00355691"/>
    <w:rsid w:val="00356497"/>
    <w:rsid w:val="00356EC1"/>
    <w:rsid w:val="00357925"/>
    <w:rsid w:val="003608AB"/>
    <w:rsid w:val="00362D92"/>
    <w:rsid w:val="00363EEE"/>
    <w:rsid w:val="00366470"/>
    <w:rsid w:val="00366D9F"/>
    <w:rsid w:val="00370DA0"/>
    <w:rsid w:val="00371F08"/>
    <w:rsid w:val="00372F95"/>
    <w:rsid w:val="003735FE"/>
    <w:rsid w:val="00376916"/>
    <w:rsid w:val="0038623F"/>
    <w:rsid w:val="00387B03"/>
    <w:rsid w:val="00390A9B"/>
    <w:rsid w:val="00392C1D"/>
    <w:rsid w:val="00396AAB"/>
    <w:rsid w:val="003A16CB"/>
    <w:rsid w:val="003A2242"/>
    <w:rsid w:val="003A258A"/>
    <w:rsid w:val="003A27AB"/>
    <w:rsid w:val="003A2CAB"/>
    <w:rsid w:val="003A31D8"/>
    <w:rsid w:val="003A4736"/>
    <w:rsid w:val="003A4806"/>
    <w:rsid w:val="003A7FF2"/>
    <w:rsid w:val="003B034D"/>
    <w:rsid w:val="003B0D75"/>
    <w:rsid w:val="003B2BEF"/>
    <w:rsid w:val="003B38EE"/>
    <w:rsid w:val="003B4E8C"/>
    <w:rsid w:val="003B5C7E"/>
    <w:rsid w:val="003B7F21"/>
    <w:rsid w:val="003C07BB"/>
    <w:rsid w:val="003C17CC"/>
    <w:rsid w:val="003C1F68"/>
    <w:rsid w:val="003C23CB"/>
    <w:rsid w:val="003C2C9F"/>
    <w:rsid w:val="003C2EA3"/>
    <w:rsid w:val="003C313B"/>
    <w:rsid w:val="003C546F"/>
    <w:rsid w:val="003C58C9"/>
    <w:rsid w:val="003C68E6"/>
    <w:rsid w:val="003C6D85"/>
    <w:rsid w:val="003C73D5"/>
    <w:rsid w:val="003C7965"/>
    <w:rsid w:val="003D04D8"/>
    <w:rsid w:val="003D0CC4"/>
    <w:rsid w:val="003D43C8"/>
    <w:rsid w:val="003D4429"/>
    <w:rsid w:val="003E0F55"/>
    <w:rsid w:val="003E1FFA"/>
    <w:rsid w:val="003E3256"/>
    <w:rsid w:val="003E343D"/>
    <w:rsid w:val="003E3A8B"/>
    <w:rsid w:val="003E4638"/>
    <w:rsid w:val="003E710B"/>
    <w:rsid w:val="003E7C14"/>
    <w:rsid w:val="003F1D2B"/>
    <w:rsid w:val="003F44A3"/>
    <w:rsid w:val="003F57F6"/>
    <w:rsid w:val="0040079B"/>
    <w:rsid w:val="00401B39"/>
    <w:rsid w:val="00401C92"/>
    <w:rsid w:val="00401F81"/>
    <w:rsid w:val="0040330F"/>
    <w:rsid w:val="00405687"/>
    <w:rsid w:val="00407D72"/>
    <w:rsid w:val="00410FE1"/>
    <w:rsid w:val="004125EF"/>
    <w:rsid w:val="00412912"/>
    <w:rsid w:val="00413847"/>
    <w:rsid w:val="00414A6A"/>
    <w:rsid w:val="00415146"/>
    <w:rsid w:val="00416958"/>
    <w:rsid w:val="00417BD6"/>
    <w:rsid w:val="004211C3"/>
    <w:rsid w:val="004215E2"/>
    <w:rsid w:val="00421AB9"/>
    <w:rsid w:val="00422EDB"/>
    <w:rsid w:val="00423109"/>
    <w:rsid w:val="00423243"/>
    <w:rsid w:val="00424396"/>
    <w:rsid w:val="00424B1F"/>
    <w:rsid w:val="0042560F"/>
    <w:rsid w:val="00425C15"/>
    <w:rsid w:val="00426439"/>
    <w:rsid w:val="004274A8"/>
    <w:rsid w:val="00431A29"/>
    <w:rsid w:val="0043448C"/>
    <w:rsid w:val="00435FFC"/>
    <w:rsid w:val="004362B3"/>
    <w:rsid w:val="00436DD8"/>
    <w:rsid w:val="004400A1"/>
    <w:rsid w:val="00442683"/>
    <w:rsid w:val="00443F5F"/>
    <w:rsid w:val="00444F0A"/>
    <w:rsid w:val="00446ED4"/>
    <w:rsid w:val="00447D01"/>
    <w:rsid w:val="00451D06"/>
    <w:rsid w:val="0045250A"/>
    <w:rsid w:val="00452530"/>
    <w:rsid w:val="004527D2"/>
    <w:rsid w:val="0045336C"/>
    <w:rsid w:val="0045397C"/>
    <w:rsid w:val="00454A93"/>
    <w:rsid w:val="00455972"/>
    <w:rsid w:val="00455E5E"/>
    <w:rsid w:val="00455FBA"/>
    <w:rsid w:val="00462C35"/>
    <w:rsid w:val="0046432D"/>
    <w:rsid w:val="00464B5C"/>
    <w:rsid w:val="004652BE"/>
    <w:rsid w:val="00467ABA"/>
    <w:rsid w:val="00467DF6"/>
    <w:rsid w:val="004748EB"/>
    <w:rsid w:val="004760AE"/>
    <w:rsid w:val="00477577"/>
    <w:rsid w:val="00477D91"/>
    <w:rsid w:val="00481911"/>
    <w:rsid w:val="00482092"/>
    <w:rsid w:val="004824E0"/>
    <w:rsid w:val="00483B69"/>
    <w:rsid w:val="00485D92"/>
    <w:rsid w:val="00486066"/>
    <w:rsid w:val="00486A67"/>
    <w:rsid w:val="00487D86"/>
    <w:rsid w:val="00492CDC"/>
    <w:rsid w:val="00493BA4"/>
    <w:rsid w:val="0049426F"/>
    <w:rsid w:val="00494A2F"/>
    <w:rsid w:val="00495FB1"/>
    <w:rsid w:val="00497410"/>
    <w:rsid w:val="00497E81"/>
    <w:rsid w:val="004A1A7F"/>
    <w:rsid w:val="004A1DDA"/>
    <w:rsid w:val="004A3EFD"/>
    <w:rsid w:val="004A490D"/>
    <w:rsid w:val="004A5E1A"/>
    <w:rsid w:val="004A61E3"/>
    <w:rsid w:val="004B0760"/>
    <w:rsid w:val="004B1F15"/>
    <w:rsid w:val="004B2191"/>
    <w:rsid w:val="004B538C"/>
    <w:rsid w:val="004B5434"/>
    <w:rsid w:val="004B60B7"/>
    <w:rsid w:val="004B7994"/>
    <w:rsid w:val="004C0A76"/>
    <w:rsid w:val="004C120E"/>
    <w:rsid w:val="004C30E4"/>
    <w:rsid w:val="004C37D1"/>
    <w:rsid w:val="004C6218"/>
    <w:rsid w:val="004C6A69"/>
    <w:rsid w:val="004C7A61"/>
    <w:rsid w:val="004C7CFB"/>
    <w:rsid w:val="004C7DB7"/>
    <w:rsid w:val="004D1902"/>
    <w:rsid w:val="004D2E63"/>
    <w:rsid w:val="004D2F28"/>
    <w:rsid w:val="004D353B"/>
    <w:rsid w:val="004D4317"/>
    <w:rsid w:val="004D4C6B"/>
    <w:rsid w:val="004D6C40"/>
    <w:rsid w:val="004D7B6E"/>
    <w:rsid w:val="004E1A0B"/>
    <w:rsid w:val="004E295C"/>
    <w:rsid w:val="004E6409"/>
    <w:rsid w:val="004F1705"/>
    <w:rsid w:val="004F30D2"/>
    <w:rsid w:val="004F32C7"/>
    <w:rsid w:val="004F3761"/>
    <w:rsid w:val="004F3D33"/>
    <w:rsid w:val="004F5C01"/>
    <w:rsid w:val="004F690A"/>
    <w:rsid w:val="005011CE"/>
    <w:rsid w:val="00503047"/>
    <w:rsid w:val="00506703"/>
    <w:rsid w:val="0050754E"/>
    <w:rsid w:val="0051155A"/>
    <w:rsid w:val="00513049"/>
    <w:rsid w:val="00514444"/>
    <w:rsid w:val="0051571D"/>
    <w:rsid w:val="005165F6"/>
    <w:rsid w:val="00521A2C"/>
    <w:rsid w:val="0052560E"/>
    <w:rsid w:val="0052567C"/>
    <w:rsid w:val="0053098A"/>
    <w:rsid w:val="005311E1"/>
    <w:rsid w:val="00532685"/>
    <w:rsid w:val="005343A1"/>
    <w:rsid w:val="00542E8E"/>
    <w:rsid w:val="00544D0F"/>
    <w:rsid w:val="00545398"/>
    <w:rsid w:val="00545550"/>
    <w:rsid w:val="00545576"/>
    <w:rsid w:val="005464CF"/>
    <w:rsid w:val="00546B73"/>
    <w:rsid w:val="005501CF"/>
    <w:rsid w:val="00550CA7"/>
    <w:rsid w:val="0055216B"/>
    <w:rsid w:val="005536DE"/>
    <w:rsid w:val="005552AD"/>
    <w:rsid w:val="0055669C"/>
    <w:rsid w:val="00556F08"/>
    <w:rsid w:val="005623F6"/>
    <w:rsid w:val="00563155"/>
    <w:rsid w:val="00566885"/>
    <w:rsid w:val="005714E7"/>
    <w:rsid w:val="00571B7C"/>
    <w:rsid w:val="00571D01"/>
    <w:rsid w:val="005724FA"/>
    <w:rsid w:val="005733A9"/>
    <w:rsid w:val="005736B0"/>
    <w:rsid w:val="00573A18"/>
    <w:rsid w:val="005741F6"/>
    <w:rsid w:val="00574719"/>
    <w:rsid w:val="00575261"/>
    <w:rsid w:val="00576CF8"/>
    <w:rsid w:val="00576F51"/>
    <w:rsid w:val="00581B03"/>
    <w:rsid w:val="00582937"/>
    <w:rsid w:val="00583DBF"/>
    <w:rsid w:val="0058632F"/>
    <w:rsid w:val="00586746"/>
    <w:rsid w:val="00586749"/>
    <w:rsid w:val="00586D7D"/>
    <w:rsid w:val="00587413"/>
    <w:rsid w:val="00587DB9"/>
    <w:rsid w:val="00592349"/>
    <w:rsid w:val="00593BF9"/>
    <w:rsid w:val="0059416B"/>
    <w:rsid w:val="0059450C"/>
    <w:rsid w:val="00597399"/>
    <w:rsid w:val="0059799F"/>
    <w:rsid w:val="00597CC3"/>
    <w:rsid w:val="005A013D"/>
    <w:rsid w:val="005A0A8E"/>
    <w:rsid w:val="005A25E4"/>
    <w:rsid w:val="005A401C"/>
    <w:rsid w:val="005A452A"/>
    <w:rsid w:val="005A60D1"/>
    <w:rsid w:val="005A6540"/>
    <w:rsid w:val="005A7041"/>
    <w:rsid w:val="005A7A41"/>
    <w:rsid w:val="005B0E64"/>
    <w:rsid w:val="005B11A5"/>
    <w:rsid w:val="005B2B03"/>
    <w:rsid w:val="005B3538"/>
    <w:rsid w:val="005B3CD0"/>
    <w:rsid w:val="005B3E12"/>
    <w:rsid w:val="005B42CA"/>
    <w:rsid w:val="005B513F"/>
    <w:rsid w:val="005B7623"/>
    <w:rsid w:val="005C05E3"/>
    <w:rsid w:val="005C180C"/>
    <w:rsid w:val="005C2171"/>
    <w:rsid w:val="005C5707"/>
    <w:rsid w:val="005C5B3B"/>
    <w:rsid w:val="005C6140"/>
    <w:rsid w:val="005C7025"/>
    <w:rsid w:val="005C7EF5"/>
    <w:rsid w:val="005D0108"/>
    <w:rsid w:val="005D0361"/>
    <w:rsid w:val="005D0F77"/>
    <w:rsid w:val="005D241B"/>
    <w:rsid w:val="005D36A7"/>
    <w:rsid w:val="005D420E"/>
    <w:rsid w:val="005D49E0"/>
    <w:rsid w:val="005D5021"/>
    <w:rsid w:val="005D6699"/>
    <w:rsid w:val="005E0681"/>
    <w:rsid w:val="005E0865"/>
    <w:rsid w:val="005E11E1"/>
    <w:rsid w:val="005E229E"/>
    <w:rsid w:val="005E3998"/>
    <w:rsid w:val="005E43B8"/>
    <w:rsid w:val="005E60CA"/>
    <w:rsid w:val="005E746E"/>
    <w:rsid w:val="005E7729"/>
    <w:rsid w:val="005F1042"/>
    <w:rsid w:val="005F3542"/>
    <w:rsid w:val="005F3D3C"/>
    <w:rsid w:val="005F4784"/>
    <w:rsid w:val="005F4B6A"/>
    <w:rsid w:val="005F543D"/>
    <w:rsid w:val="005F6D9C"/>
    <w:rsid w:val="005F6FA1"/>
    <w:rsid w:val="005F7F7C"/>
    <w:rsid w:val="00600CDC"/>
    <w:rsid w:val="00600F1C"/>
    <w:rsid w:val="00602397"/>
    <w:rsid w:val="00605335"/>
    <w:rsid w:val="00605A80"/>
    <w:rsid w:val="00607F54"/>
    <w:rsid w:val="00614120"/>
    <w:rsid w:val="00615EC8"/>
    <w:rsid w:val="00617063"/>
    <w:rsid w:val="0062268B"/>
    <w:rsid w:val="00624E7B"/>
    <w:rsid w:val="00633DB6"/>
    <w:rsid w:val="00634342"/>
    <w:rsid w:val="006373CF"/>
    <w:rsid w:val="00637E24"/>
    <w:rsid w:val="00637EBF"/>
    <w:rsid w:val="00637F32"/>
    <w:rsid w:val="00637FDF"/>
    <w:rsid w:val="006409CD"/>
    <w:rsid w:val="006418A9"/>
    <w:rsid w:val="00647417"/>
    <w:rsid w:val="00650791"/>
    <w:rsid w:val="00653760"/>
    <w:rsid w:val="00654E6E"/>
    <w:rsid w:val="006567F7"/>
    <w:rsid w:val="0065726A"/>
    <w:rsid w:val="00660E5C"/>
    <w:rsid w:val="00663E9C"/>
    <w:rsid w:val="006647DD"/>
    <w:rsid w:val="00665026"/>
    <w:rsid w:val="00670546"/>
    <w:rsid w:val="006707F3"/>
    <w:rsid w:val="00670DB3"/>
    <w:rsid w:val="00671911"/>
    <w:rsid w:val="0067390E"/>
    <w:rsid w:val="00673E84"/>
    <w:rsid w:val="0067745A"/>
    <w:rsid w:val="00677601"/>
    <w:rsid w:val="0068036A"/>
    <w:rsid w:val="00686E69"/>
    <w:rsid w:val="00686EFD"/>
    <w:rsid w:val="00687026"/>
    <w:rsid w:val="00687057"/>
    <w:rsid w:val="00691CA9"/>
    <w:rsid w:val="00691EAA"/>
    <w:rsid w:val="00691FA8"/>
    <w:rsid w:val="006920FB"/>
    <w:rsid w:val="00692C4E"/>
    <w:rsid w:val="00693EF2"/>
    <w:rsid w:val="006962A2"/>
    <w:rsid w:val="006A126B"/>
    <w:rsid w:val="006A1388"/>
    <w:rsid w:val="006A21EC"/>
    <w:rsid w:val="006A4A8F"/>
    <w:rsid w:val="006A4EDD"/>
    <w:rsid w:val="006A5FE2"/>
    <w:rsid w:val="006A6D19"/>
    <w:rsid w:val="006A6D62"/>
    <w:rsid w:val="006A7464"/>
    <w:rsid w:val="006B3F88"/>
    <w:rsid w:val="006B7F41"/>
    <w:rsid w:val="006C1DEA"/>
    <w:rsid w:val="006C21CE"/>
    <w:rsid w:val="006C2630"/>
    <w:rsid w:val="006C2ED7"/>
    <w:rsid w:val="006C3134"/>
    <w:rsid w:val="006C427D"/>
    <w:rsid w:val="006C4733"/>
    <w:rsid w:val="006C4740"/>
    <w:rsid w:val="006C483B"/>
    <w:rsid w:val="006C56BE"/>
    <w:rsid w:val="006C7B79"/>
    <w:rsid w:val="006D06D0"/>
    <w:rsid w:val="006D3C81"/>
    <w:rsid w:val="006D4E67"/>
    <w:rsid w:val="006D5BE2"/>
    <w:rsid w:val="006D7198"/>
    <w:rsid w:val="006D72E3"/>
    <w:rsid w:val="006D7A96"/>
    <w:rsid w:val="006D7B24"/>
    <w:rsid w:val="006E0385"/>
    <w:rsid w:val="006E11F4"/>
    <w:rsid w:val="006E3CE3"/>
    <w:rsid w:val="006E60E7"/>
    <w:rsid w:val="006E7420"/>
    <w:rsid w:val="006F094A"/>
    <w:rsid w:val="006F109E"/>
    <w:rsid w:val="006F236B"/>
    <w:rsid w:val="006F2659"/>
    <w:rsid w:val="006F3E4B"/>
    <w:rsid w:val="006F4E58"/>
    <w:rsid w:val="006F5701"/>
    <w:rsid w:val="006F6211"/>
    <w:rsid w:val="006F75E6"/>
    <w:rsid w:val="00700A7D"/>
    <w:rsid w:val="00701206"/>
    <w:rsid w:val="007020D2"/>
    <w:rsid w:val="00702279"/>
    <w:rsid w:val="00702AFB"/>
    <w:rsid w:val="00705757"/>
    <w:rsid w:val="00706D04"/>
    <w:rsid w:val="00706F75"/>
    <w:rsid w:val="0070752E"/>
    <w:rsid w:val="00710A8E"/>
    <w:rsid w:val="00712B06"/>
    <w:rsid w:val="0071437A"/>
    <w:rsid w:val="00715602"/>
    <w:rsid w:val="007159F1"/>
    <w:rsid w:val="00715D07"/>
    <w:rsid w:val="00716738"/>
    <w:rsid w:val="00723FEF"/>
    <w:rsid w:val="00725A1E"/>
    <w:rsid w:val="00730045"/>
    <w:rsid w:val="00730E77"/>
    <w:rsid w:val="007378DD"/>
    <w:rsid w:val="00737E9E"/>
    <w:rsid w:val="0074013C"/>
    <w:rsid w:val="00741FDB"/>
    <w:rsid w:val="00742441"/>
    <w:rsid w:val="00747E6F"/>
    <w:rsid w:val="00750882"/>
    <w:rsid w:val="00751F53"/>
    <w:rsid w:val="00752B58"/>
    <w:rsid w:val="00753E74"/>
    <w:rsid w:val="00754E88"/>
    <w:rsid w:val="00754FC0"/>
    <w:rsid w:val="00760BA4"/>
    <w:rsid w:val="007612CD"/>
    <w:rsid w:val="00761B08"/>
    <w:rsid w:val="007639B2"/>
    <w:rsid w:val="00765844"/>
    <w:rsid w:val="00767004"/>
    <w:rsid w:val="007706DB"/>
    <w:rsid w:val="007719AB"/>
    <w:rsid w:val="00775DA6"/>
    <w:rsid w:val="00777240"/>
    <w:rsid w:val="00777F37"/>
    <w:rsid w:val="00780228"/>
    <w:rsid w:val="0078039B"/>
    <w:rsid w:val="00780580"/>
    <w:rsid w:val="00784742"/>
    <w:rsid w:val="007875C2"/>
    <w:rsid w:val="00791C32"/>
    <w:rsid w:val="0079442B"/>
    <w:rsid w:val="00795029"/>
    <w:rsid w:val="007A0EEA"/>
    <w:rsid w:val="007A1693"/>
    <w:rsid w:val="007A6A8F"/>
    <w:rsid w:val="007A6DB5"/>
    <w:rsid w:val="007A7FD6"/>
    <w:rsid w:val="007B157D"/>
    <w:rsid w:val="007B419B"/>
    <w:rsid w:val="007B542B"/>
    <w:rsid w:val="007B54B0"/>
    <w:rsid w:val="007B5B6A"/>
    <w:rsid w:val="007B6EF0"/>
    <w:rsid w:val="007B77BA"/>
    <w:rsid w:val="007B7C5C"/>
    <w:rsid w:val="007B7D22"/>
    <w:rsid w:val="007C1668"/>
    <w:rsid w:val="007C1A42"/>
    <w:rsid w:val="007C5278"/>
    <w:rsid w:val="007C5FA9"/>
    <w:rsid w:val="007C6363"/>
    <w:rsid w:val="007D0CFD"/>
    <w:rsid w:val="007D5144"/>
    <w:rsid w:val="007D5A1A"/>
    <w:rsid w:val="007E00B4"/>
    <w:rsid w:val="007E093F"/>
    <w:rsid w:val="007E0AF8"/>
    <w:rsid w:val="007E1B6C"/>
    <w:rsid w:val="007E3FB1"/>
    <w:rsid w:val="007E4641"/>
    <w:rsid w:val="007E5B6C"/>
    <w:rsid w:val="007E633C"/>
    <w:rsid w:val="007E6B8D"/>
    <w:rsid w:val="007E728D"/>
    <w:rsid w:val="007E7D04"/>
    <w:rsid w:val="007F137E"/>
    <w:rsid w:val="007F1472"/>
    <w:rsid w:val="007F194C"/>
    <w:rsid w:val="007F221E"/>
    <w:rsid w:val="007F3513"/>
    <w:rsid w:val="007F3ED9"/>
    <w:rsid w:val="007F68C8"/>
    <w:rsid w:val="007F71CB"/>
    <w:rsid w:val="008002E8"/>
    <w:rsid w:val="008018E6"/>
    <w:rsid w:val="008042D6"/>
    <w:rsid w:val="00807DF5"/>
    <w:rsid w:val="00810CB2"/>
    <w:rsid w:val="00811B45"/>
    <w:rsid w:val="00813CBE"/>
    <w:rsid w:val="0081626D"/>
    <w:rsid w:val="00816367"/>
    <w:rsid w:val="008176AB"/>
    <w:rsid w:val="00817D29"/>
    <w:rsid w:val="00822934"/>
    <w:rsid w:val="0082373B"/>
    <w:rsid w:val="00824120"/>
    <w:rsid w:val="0082461E"/>
    <w:rsid w:val="008252B0"/>
    <w:rsid w:val="00825F03"/>
    <w:rsid w:val="008301DB"/>
    <w:rsid w:val="00832A16"/>
    <w:rsid w:val="00832B9B"/>
    <w:rsid w:val="008340CF"/>
    <w:rsid w:val="00836A7D"/>
    <w:rsid w:val="0083792E"/>
    <w:rsid w:val="00844524"/>
    <w:rsid w:val="008454AA"/>
    <w:rsid w:val="008476D0"/>
    <w:rsid w:val="00850D95"/>
    <w:rsid w:val="0085123C"/>
    <w:rsid w:val="008513CB"/>
    <w:rsid w:val="00852729"/>
    <w:rsid w:val="00852CDF"/>
    <w:rsid w:val="00852E48"/>
    <w:rsid w:val="00854360"/>
    <w:rsid w:val="008549C2"/>
    <w:rsid w:val="008610C7"/>
    <w:rsid w:val="00861C1C"/>
    <w:rsid w:val="008622D6"/>
    <w:rsid w:val="0086425B"/>
    <w:rsid w:val="00866114"/>
    <w:rsid w:val="00866A12"/>
    <w:rsid w:val="00867087"/>
    <w:rsid w:val="008671AA"/>
    <w:rsid w:val="00867A33"/>
    <w:rsid w:val="008705E6"/>
    <w:rsid w:val="00873602"/>
    <w:rsid w:val="00880630"/>
    <w:rsid w:val="00881361"/>
    <w:rsid w:val="008819A7"/>
    <w:rsid w:val="0088314C"/>
    <w:rsid w:val="0088359A"/>
    <w:rsid w:val="00883C07"/>
    <w:rsid w:val="00884C37"/>
    <w:rsid w:val="008908E0"/>
    <w:rsid w:val="008922DB"/>
    <w:rsid w:val="00894F75"/>
    <w:rsid w:val="00895A4D"/>
    <w:rsid w:val="00897320"/>
    <w:rsid w:val="00897822"/>
    <w:rsid w:val="008A0A30"/>
    <w:rsid w:val="008A0C2E"/>
    <w:rsid w:val="008A220C"/>
    <w:rsid w:val="008A35A9"/>
    <w:rsid w:val="008B5B28"/>
    <w:rsid w:val="008B6C1A"/>
    <w:rsid w:val="008B789E"/>
    <w:rsid w:val="008C2DFB"/>
    <w:rsid w:val="008C4394"/>
    <w:rsid w:val="008C4A1E"/>
    <w:rsid w:val="008C5066"/>
    <w:rsid w:val="008C51E5"/>
    <w:rsid w:val="008C536C"/>
    <w:rsid w:val="008C5441"/>
    <w:rsid w:val="008C65E0"/>
    <w:rsid w:val="008C7FFB"/>
    <w:rsid w:val="008D0DB9"/>
    <w:rsid w:val="008D10C3"/>
    <w:rsid w:val="008D119C"/>
    <w:rsid w:val="008D32ED"/>
    <w:rsid w:val="008D39C2"/>
    <w:rsid w:val="008D70A1"/>
    <w:rsid w:val="008E0C62"/>
    <w:rsid w:val="008E7297"/>
    <w:rsid w:val="008E76B6"/>
    <w:rsid w:val="008F01A2"/>
    <w:rsid w:val="008F4003"/>
    <w:rsid w:val="008F5F57"/>
    <w:rsid w:val="008F74F5"/>
    <w:rsid w:val="008F7A01"/>
    <w:rsid w:val="00902E13"/>
    <w:rsid w:val="00902F19"/>
    <w:rsid w:val="00903DFB"/>
    <w:rsid w:val="00903FED"/>
    <w:rsid w:val="00904592"/>
    <w:rsid w:val="00904659"/>
    <w:rsid w:val="00905F07"/>
    <w:rsid w:val="009062AA"/>
    <w:rsid w:val="009068BF"/>
    <w:rsid w:val="00907252"/>
    <w:rsid w:val="0090765D"/>
    <w:rsid w:val="00914755"/>
    <w:rsid w:val="00914D9D"/>
    <w:rsid w:val="00915D8E"/>
    <w:rsid w:val="00915E14"/>
    <w:rsid w:val="0091740E"/>
    <w:rsid w:val="00920411"/>
    <w:rsid w:val="0092078D"/>
    <w:rsid w:val="00922A97"/>
    <w:rsid w:val="00923794"/>
    <w:rsid w:val="00925828"/>
    <w:rsid w:val="00926334"/>
    <w:rsid w:val="00930C65"/>
    <w:rsid w:val="00931B51"/>
    <w:rsid w:val="009323BE"/>
    <w:rsid w:val="00932A4B"/>
    <w:rsid w:val="00933ECA"/>
    <w:rsid w:val="00935D66"/>
    <w:rsid w:val="009372B5"/>
    <w:rsid w:val="009376E9"/>
    <w:rsid w:val="00940B3B"/>
    <w:rsid w:val="00940D39"/>
    <w:rsid w:val="009417F3"/>
    <w:rsid w:val="00941ED6"/>
    <w:rsid w:val="00942BEE"/>
    <w:rsid w:val="00945513"/>
    <w:rsid w:val="00951BC6"/>
    <w:rsid w:val="00952748"/>
    <w:rsid w:val="00954AA8"/>
    <w:rsid w:val="00955D58"/>
    <w:rsid w:val="009563A2"/>
    <w:rsid w:val="00961E0F"/>
    <w:rsid w:val="00963710"/>
    <w:rsid w:val="009638AA"/>
    <w:rsid w:val="009638B5"/>
    <w:rsid w:val="00964F73"/>
    <w:rsid w:val="009655DD"/>
    <w:rsid w:val="00965BFB"/>
    <w:rsid w:val="0096628C"/>
    <w:rsid w:val="00970373"/>
    <w:rsid w:val="00972817"/>
    <w:rsid w:val="009735C0"/>
    <w:rsid w:val="0097388A"/>
    <w:rsid w:val="00975480"/>
    <w:rsid w:val="009761AD"/>
    <w:rsid w:val="00976E23"/>
    <w:rsid w:val="00977873"/>
    <w:rsid w:val="009860E9"/>
    <w:rsid w:val="00994315"/>
    <w:rsid w:val="009945DC"/>
    <w:rsid w:val="00995BAB"/>
    <w:rsid w:val="00997630"/>
    <w:rsid w:val="009A0333"/>
    <w:rsid w:val="009A04E8"/>
    <w:rsid w:val="009A097D"/>
    <w:rsid w:val="009A2EBE"/>
    <w:rsid w:val="009A3CE8"/>
    <w:rsid w:val="009A48A2"/>
    <w:rsid w:val="009A6F73"/>
    <w:rsid w:val="009B064B"/>
    <w:rsid w:val="009B0B9C"/>
    <w:rsid w:val="009B2D1D"/>
    <w:rsid w:val="009B3616"/>
    <w:rsid w:val="009B3639"/>
    <w:rsid w:val="009B3B87"/>
    <w:rsid w:val="009B41F0"/>
    <w:rsid w:val="009B7650"/>
    <w:rsid w:val="009B7D92"/>
    <w:rsid w:val="009C0F72"/>
    <w:rsid w:val="009C180F"/>
    <w:rsid w:val="009C54EF"/>
    <w:rsid w:val="009C7D72"/>
    <w:rsid w:val="009D00DF"/>
    <w:rsid w:val="009D0592"/>
    <w:rsid w:val="009D0614"/>
    <w:rsid w:val="009D0FB1"/>
    <w:rsid w:val="009D0FD2"/>
    <w:rsid w:val="009D169C"/>
    <w:rsid w:val="009D1748"/>
    <w:rsid w:val="009D5553"/>
    <w:rsid w:val="009D6A38"/>
    <w:rsid w:val="009D6E89"/>
    <w:rsid w:val="009E2052"/>
    <w:rsid w:val="009E285C"/>
    <w:rsid w:val="009E313B"/>
    <w:rsid w:val="009E3A4F"/>
    <w:rsid w:val="009E3F5B"/>
    <w:rsid w:val="009E5826"/>
    <w:rsid w:val="009E6B05"/>
    <w:rsid w:val="009F4273"/>
    <w:rsid w:val="009F4C9A"/>
    <w:rsid w:val="009F5E5D"/>
    <w:rsid w:val="009F6CFA"/>
    <w:rsid w:val="00A00982"/>
    <w:rsid w:val="00A009F5"/>
    <w:rsid w:val="00A021CA"/>
    <w:rsid w:val="00A0373D"/>
    <w:rsid w:val="00A03A76"/>
    <w:rsid w:val="00A04100"/>
    <w:rsid w:val="00A05EC9"/>
    <w:rsid w:val="00A07847"/>
    <w:rsid w:val="00A100CC"/>
    <w:rsid w:val="00A10AF0"/>
    <w:rsid w:val="00A11432"/>
    <w:rsid w:val="00A11837"/>
    <w:rsid w:val="00A11CB6"/>
    <w:rsid w:val="00A13476"/>
    <w:rsid w:val="00A139FE"/>
    <w:rsid w:val="00A150DA"/>
    <w:rsid w:val="00A20CD8"/>
    <w:rsid w:val="00A21D15"/>
    <w:rsid w:val="00A22294"/>
    <w:rsid w:val="00A24B45"/>
    <w:rsid w:val="00A25798"/>
    <w:rsid w:val="00A25DA4"/>
    <w:rsid w:val="00A32653"/>
    <w:rsid w:val="00A34201"/>
    <w:rsid w:val="00A342B2"/>
    <w:rsid w:val="00A36FA4"/>
    <w:rsid w:val="00A42BD6"/>
    <w:rsid w:val="00A434EB"/>
    <w:rsid w:val="00A43D13"/>
    <w:rsid w:val="00A44680"/>
    <w:rsid w:val="00A44EC4"/>
    <w:rsid w:val="00A46389"/>
    <w:rsid w:val="00A534FC"/>
    <w:rsid w:val="00A53F1D"/>
    <w:rsid w:val="00A5598A"/>
    <w:rsid w:val="00A5671A"/>
    <w:rsid w:val="00A567C7"/>
    <w:rsid w:val="00A56DF6"/>
    <w:rsid w:val="00A56F7D"/>
    <w:rsid w:val="00A60A68"/>
    <w:rsid w:val="00A63081"/>
    <w:rsid w:val="00A672BE"/>
    <w:rsid w:val="00A717C6"/>
    <w:rsid w:val="00A7218B"/>
    <w:rsid w:val="00A74D26"/>
    <w:rsid w:val="00A756F1"/>
    <w:rsid w:val="00A75CA4"/>
    <w:rsid w:val="00A805EB"/>
    <w:rsid w:val="00A80CB7"/>
    <w:rsid w:val="00A81DC0"/>
    <w:rsid w:val="00A82313"/>
    <w:rsid w:val="00A85B73"/>
    <w:rsid w:val="00A87150"/>
    <w:rsid w:val="00A875E5"/>
    <w:rsid w:val="00A90020"/>
    <w:rsid w:val="00A91C14"/>
    <w:rsid w:val="00A91DC4"/>
    <w:rsid w:val="00A91E26"/>
    <w:rsid w:val="00A93F69"/>
    <w:rsid w:val="00A945F9"/>
    <w:rsid w:val="00A94BCD"/>
    <w:rsid w:val="00A95F6A"/>
    <w:rsid w:val="00A96C2F"/>
    <w:rsid w:val="00AA4757"/>
    <w:rsid w:val="00AA5725"/>
    <w:rsid w:val="00AA6B03"/>
    <w:rsid w:val="00AA72D8"/>
    <w:rsid w:val="00AA752C"/>
    <w:rsid w:val="00AA7EA7"/>
    <w:rsid w:val="00AB0950"/>
    <w:rsid w:val="00AB0B46"/>
    <w:rsid w:val="00AB11F9"/>
    <w:rsid w:val="00AB140E"/>
    <w:rsid w:val="00AB26E0"/>
    <w:rsid w:val="00AB5EE7"/>
    <w:rsid w:val="00AC074F"/>
    <w:rsid w:val="00AC0D73"/>
    <w:rsid w:val="00AC1474"/>
    <w:rsid w:val="00AC152B"/>
    <w:rsid w:val="00AC4482"/>
    <w:rsid w:val="00AC755D"/>
    <w:rsid w:val="00AD0D69"/>
    <w:rsid w:val="00AD1B7F"/>
    <w:rsid w:val="00AD2F7D"/>
    <w:rsid w:val="00AD2FA1"/>
    <w:rsid w:val="00AD30AD"/>
    <w:rsid w:val="00AD5F99"/>
    <w:rsid w:val="00AE0A97"/>
    <w:rsid w:val="00AE1841"/>
    <w:rsid w:val="00AE3230"/>
    <w:rsid w:val="00AE350B"/>
    <w:rsid w:val="00AE36B0"/>
    <w:rsid w:val="00AE4E43"/>
    <w:rsid w:val="00AE4F7C"/>
    <w:rsid w:val="00AE54AB"/>
    <w:rsid w:val="00AE57A6"/>
    <w:rsid w:val="00AE68A0"/>
    <w:rsid w:val="00AF0341"/>
    <w:rsid w:val="00AF09DD"/>
    <w:rsid w:val="00AF2F6B"/>
    <w:rsid w:val="00AF4559"/>
    <w:rsid w:val="00AF58F4"/>
    <w:rsid w:val="00AF68C1"/>
    <w:rsid w:val="00AF7779"/>
    <w:rsid w:val="00AF7B93"/>
    <w:rsid w:val="00B0020D"/>
    <w:rsid w:val="00B01903"/>
    <w:rsid w:val="00B01EAB"/>
    <w:rsid w:val="00B0639C"/>
    <w:rsid w:val="00B11EC4"/>
    <w:rsid w:val="00B1275B"/>
    <w:rsid w:val="00B1593A"/>
    <w:rsid w:val="00B15DD6"/>
    <w:rsid w:val="00B171E7"/>
    <w:rsid w:val="00B17D2D"/>
    <w:rsid w:val="00B20141"/>
    <w:rsid w:val="00B20557"/>
    <w:rsid w:val="00B233C9"/>
    <w:rsid w:val="00B2377D"/>
    <w:rsid w:val="00B24A38"/>
    <w:rsid w:val="00B313F1"/>
    <w:rsid w:val="00B31596"/>
    <w:rsid w:val="00B32B64"/>
    <w:rsid w:val="00B36712"/>
    <w:rsid w:val="00B408A4"/>
    <w:rsid w:val="00B41C0C"/>
    <w:rsid w:val="00B423D0"/>
    <w:rsid w:val="00B42BD7"/>
    <w:rsid w:val="00B45DB7"/>
    <w:rsid w:val="00B45E00"/>
    <w:rsid w:val="00B46C00"/>
    <w:rsid w:val="00B51438"/>
    <w:rsid w:val="00B5146C"/>
    <w:rsid w:val="00B53496"/>
    <w:rsid w:val="00B5352F"/>
    <w:rsid w:val="00B53A90"/>
    <w:rsid w:val="00B55F47"/>
    <w:rsid w:val="00B5709B"/>
    <w:rsid w:val="00B571F6"/>
    <w:rsid w:val="00B60E14"/>
    <w:rsid w:val="00B631EA"/>
    <w:rsid w:val="00B63D5C"/>
    <w:rsid w:val="00B659C7"/>
    <w:rsid w:val="00B65DE5"/>
    <w:rsid w:val="00B676A7"/>
    <w:rsid w:val="00B67EC9"/>
    <w:rsid w:val="00B7002E"/>
    <w:rsid w:val="00B70F16"/>
    <w:rsid w:val="00B71C85"/>
    <w:rsid w:val="00B746D6"/>
    <w:rsid w:val="00B763FE"/>
    <w:rsid w:val="00B76706"/>
    <w:rsid w:val="00B76AEC"/>
    <w:rsid w:val="00B82940"/>
    <w:rsid w:val="00B85AD9"/>
    <w:rsid w:val="00B85BE8"/>
    <w:rsid w:val="00B860A2"/>
    <w:rsid w:val="00B86854"/>
    <w:rsid w:val="00B8765B"/>
    <w:rsid w:val="00B87B82"/>
    <w:rsid w:val="00B9172B"/>
    <w:rsid w:val="00B93FE4"/>
    <w:rsid w:val="00B95BA3"/>
    <w:rsid w:val="00BA069E"/>
    <w:rsid w:val="00BA1FF4"/>
    <w:rsid w:val="00BA48E0"/>
    <w:rsid w:val="00BA4977"/>
    <w:rsid w:val="00BA58D3"/>
    <w:rsid w:val="00BA595B"/>
    <w:rsid w:val="00BB1F04"/>
    <w:rsid w:val="00BB2007"/>
    <w:rsid w:val="00BB22BD"/>
    <w:rsid w:val="00BB6570"/>
    <w:rsid w:val="00BC146F"/>
    <w:rsid w:val="00BC5146"/>
    <w:rsid w:val="00BC77C6"/>
    <w:rsid w:val="00BC7988"/>
    <w:rsid w:val="00BD165B"/>
    <w:rsid w:val="00BD1EAE"/>
    <w:rsid w:val="00BD44D2"/>
    <w:rsid w:val="00BD542A"/>
    <w:rsid w:val="00BD617D"/>
    <w:rsid w:val="00BE0113"/>
    <w:rsid w:val="00BE106E"/>
    <w:rsid w:val="00BE1084"/>
    <w:rsid w:val="00BE1C9F"/>
    <w:rsid w:val="00BE1DE7"/>
    <w:rsid w:val="00BE2970"/>
    <w:rsid w:val="00BE2B66"/>
    <w:rsid w:val="00BE2E5E"/>
    <w:rsid w:val="00BE3B7D"/>
    <w:rsid w:val="00BE3F2D"/>
    <w:rsid w:val="00BE4005"/>
    <w:rsid w:val="00BE6FBC"/>
    <w:rsid w:val="00BE73D7"/>
    <w:rsid w:val="00BE7DEA"/>
    <w:rsid w:val="00BE7FD7"/>
    <w:rsid w:val="00BF0094"/>
    <w:rsid w:val="00BF1952"/>
    <w:rsid w:val="00BF224F"/>
    <w:rsid w:val="00BF2E56"/>
    <w:rsid w:val="00BF3AEF"/>
    <w:rsid w:val="00BF3B78"/>
    <w:rsid w:val="00BF4A8D"/>
    <w:rsid w:val="00BF5331"/>
    <w:rsid w:val="00BF6F17"/>
    <w:rsid w:val="00C035A9"/>
    <w:rsid w:val="00C03BF7"/>
    <w:rsid w:val="00C060F0"/>
    <w:rsid w:val="00C0700F"/>
    <w:rsid w:val="00C10014"/>
    <w:rsid w:val="00C11B8D"/>
    <w:rsid w:val="00C11E5E"/>
    <w:rsid w:val="00C14CA5"/>
    <w:rsid w:val="00C15501"/>
    <w:rsid w:val="00C15F7D"/>
    <w:rsid w:val="00C16BDE"/>
    <w:rsid w:val="00C20925"/>
    <w:rsid w:val="00C23F24"/>
    <w:rsid w:val="00C23F67"/>
    <w:rsid w:val="00C241D3"/>
    <w:rsid w:val="00C25093"/>
    <w:rsid w:val="00C2561D"/>
    <w:rsid w:val="00C25D71"/>
    <w:rsid w:val="00C266A0"/>
    <w:rsid w:val="00C32DBF"/>
    <w:rsid w:val="00C33436"/>
    <w:rsid w:val="00C36FCF"/>
    <w:rsid w:val="00C374A9"/>
    <w:rsid w:val="00C40954"/>
    <w:rsid w:val="00C40EBA"/>
    <w:rsid w:val="00C418AE"/>
    <w:rsid w:val="00C421D8"/>
    <w:rsid w:val="00C44ABC"/>
    <w:rsid w:val="00C44E83"/>
    <w:rsid w:val="00C460A6"/>
    <w:rsid w:val="00C462B9"/>
    <w:rsid w:val="00C517C9"/>
    <w:rsid w:val="00C51B29"/>
    <w:rsid w:val="00C51E2A"/>
    <w:rsid w:val="00C54881"/>
    <w:rsid w:val="00C5679C"/>
    <w:rsid w:val="00C57961"/>
    <w:rsid w:val="00C6142D"/>
    <w:rsid w:val="00C616F1"/>
    <w:rsid w:val="00C62678"/>
    <w:rsid w:val="00C662C2"/>
    <w:rsid w:val="00C66EE1"/>
    <w:rsid w:val="00C67442"/>
    <w:rsid w:val="00C67E17"/>
    <w:rsid w:val="00C705CE"/>
    <w:rsid w:val="00C73C19"/>
    <w:rsid w:val="00C74247"/>
    <w:rsid w:val="00C75360"/>
    <w:rsid w:val="00C77101"/>
    <w:rsid w:val="00C77529"/>
    <w:rsid w:val="00C825BA"/>
    <w:rsid w:val="00C84649"/>
    <w:rsid w:val="00C861BE"/>
    <w:rsid w:val="00C86892"/>
    <w:rsid w:val="00C8756B"/>
    <w:rsid w:val="00C90D6C"/>
    <w:rsid w:val="00C91285"/>
    <w:rsid w:val="00C916D2"/>
    <w:rsid w:val="00C91CA0"/>
    <w:rsid w:val="00C92825"/>
    <w:rsid w:val="00C95B67"/>
    <w:rsid w:val="00C96084"/>
    <w:rsid w:val="00C97934"/>
    <w:rsid w:val="00CA1097"/>
    <w:rsid w:val="00CA1C36"/>
    <w:rsid w:val="00CA3192"/>
    <w:rsid w:val="00CA47C6"/>
    <w:rsid w:val="00CA48A2"/>
    <w:rsid w:val="00CA4ABB"/>
    <w:rsid w:val="00CA4BED"/>
    <w:rsid w:val="00CB1B76"/>
    <w:rsid w:val="00CB6BB9"/>
    <w:rsid w:val="00CC088E"/>
    <w:rsid w:val="00CC0E42"/>
    <w:rsid w:val="00CC1A56"/>
    <w:rsid w:val="00CC273F"/>
    <w:rsid w:val="00CC3D15"/>
    <w:rsid w:val="00CC7F01"/>
    <w:rsid w:val="00CD12AC"/>
    <w:rsid w:val="00CD31DE"/>
    <w:rsid w:val="00CD3618"/>
    <w:rsid w:val="00CD3CDA"/>
    <w:rsid w:val="00CD4EC7"/>
    <w:rsid w:val="00CD539A"/>
    <w:rsid w:val="00CD55C3"/>
    <w:rsid w:val="00CD6A91"/>
    <w:rsid w:val="00CE0798"/>
    <w:rsid w:val="00CE0911"/>
    <w:rsid w:val="00CE11C5"/>
    <w:rsid w:val="00CE2326"/>
    <w:rsid w:val="00CE25C7"/>
    <w:rsid w:val="00CE4479"/>
    <w:rsid w:val="00CE5A45"/>
    <w:rsid w:val="00CF2A72"/>
    <w:rsid w:val="00CF3E28"/>
    <w:rsid w:val="00CF51C0"/>
    <w:rsid w:val="00D00C1B"/>
    <w:rsid w:val="00D027A5"/>
    <w:rsid w:val="00D04D3A"/>
    <w:rsid w:val="00D055ED"/>
    <w:rsid w:val="00D05725"/>
    <w:rsid w:val="00D05EA6"/>
    <w:rsid w:val="00D10506"/>
    <w:rsid w:val="00D10DA5"/>
    <w:rsid w:val="00D11408"/>
    <w:rsid w:val="00D1197D"/>
    <w:rsid w:val="00D14686"/>
    <w:rsid w:val="00D1655C"/>
    <w:rsid w:val="00D21F00"/>
    <w:rsid w:val="00D24FCB"/>
    <w:rsid w:val="00D27884"/>
    <w:rsid w:val="00D31A87"/>
    <w:rsid w:val="00D347B6"/>
    <w:rsid w:val="00D36CCC"/>
    <w:rsid w:val="00D36D1D"/>
    <w:rsid w:val="00D45FE4"/>
    <w:rsid w:val="00D531C1"/>
    <w:rsid w:val="00D53335"/>
    <w:rsid w:val="00D53C4F"/>
    <w:rsid w:val="00D54319"/>
    <w:rsid w:val="00D54C5B"/>
    <w:rsid w:val="00D568B9"/>
    <w:rsid w:val="00D61D0C"/>
    <w:rsid w:val="00D62DDB"/>
    <w:rsid w:val="00D6394B"/>
    <w:rsid w:val="00D64CBE"/>
    <w:rsid w:val="00D668D2"/>
    <w:rsid w:val="00D6728D"/>
    <w:rsid w:val="00D7101D"/>
    <w:rsid w:val="00D718E9"/>
    <w:rsid w:val="00D74C6D"/>
    <w:rsid w:val="00D75C07"/>
    <w:rsid w:val="00D815C8"/>
    <w:rsid w:val="00D81E51"/>
    <w:rsid w:val="00D83169"/>
    <w:rsid w:val="00D8345E"/>
    <w:rsid w:val="00D8420B"/>
    <w:rsid w:val="00D85C42"/>
    <w:rsid w:val="00D957A5"/>
    <w:rsid w:val="00D96250"/>
    <w:rsid w:val="00D96F90"/>
    <w:rsid w:val="00DA0960"/>
    <w:rsid w:val="00DA3EE5"/>
    <w:rsid w:val="00DA5B25"/>
    <w:rsid w:val="00DA5EB8"/>
    <w:rsid w:val="00DA68E6"/>
    <w:rsid w:val="00DA6D82"/>
    <w:rsid w:val="00DA6F87"/>
    <w:rsid w:val="00DB0407"/>
    <w:rsid w:val="00DB1C57"/>
    <w:rsid w:val="00DB2194"/>
    <w:rsid w:val="00DB2A1C"/>
    <w:rsid w:val="00DB3A9D"/>
    <w:rsid w:val="00DB6452"/>
    <w:rsid w:val="00DB6DD2"/>
    <w:rsid w:val="00DB6FF3"/>
    <w:rsid w:val="00DC05A7"/>
    <w:rsid w:val="00DC24F0"/>
    <w:rsid w:val="00DC50F5"/>
    <w:rsid w:val="00DC5770"/>
    <w:rsid w:val="00DC68ED"/>
    <w:rsid w:val="00DD09B3"/>
    <w:rsid w:val="00DD1675"/>
    <w:rsid w:val="00DD1EA1"/>
    <w:rsid w:val="00DD29BF"/>
    <w:rsid w:val="00DD44D7"/>
    <w:rsid w:val="00DD4C21"/>
    <w:rsid w:val="00DD7A20"/>
    <w:rsid w:val="00DE2545"/>
    <w:rsid w:val="00DE25A5"/>
    <w:rsid w:val="00DE27BE"/>
    <w:rsid w:val="00DE490F"/>
    <w:rsid w:val="00DE4B6C"/>
    <w:rsid w:val="00DE538B"/>
    <w:rsid w:val="00DF0F1C"/>
    <w:rsid w:val="00DF1938"/>
    <w:rsid w:val="00DF1BD5"/>
    <w:rsid w:val="00DF1F70"/>
    <w:rsid w:val="00DF2CA9"/>
    <w:rsid w:val="00DF39E0"/>
    <w:rsid w:val="00DF6344"/>
    <w:rsid w:val="00DF69FE"/>
    <w:rsid w:val="00E00226"/>
    <w:rsid w:val="00E02202"/>
    <w:rsid w:val="00E04289"/>
    <w:rsid w:val="00E04D12"/>
    <w:rsid w:val="00E05763"/>
    <w:rsid w:val="00E07543"/>
    <w:rsid w:val="00E07B4B"/>
    <w:rsid w:val="00E1419E"/>
    <w:rsid w:val="00E14345"/>
    <w:rsid w:val="00E167EE"/>
    <w:rsid w:val="00E1716A"/>
    <w:rsid w:val="00E172E2"/>
    <w:rsid w:val="00E17990"/>
    <w:rsid w:val="00E17A65"/>
    <w:rsid w:val="00E21C95"/>
    <w:rsid w:val="00E23F47"/>
    <w:rsid w:val="00E24117"/>
    <w:rsid w:val="00E249B4"/>
    <w:rsid w:val="00E24BAB"/>
    <w:rsid w:val="00E266FA"/>
    <w:rsid w:val="00E268C2"/>
    <w:rsid w:val="00E2767C"/>
    <w:rsid w:val="00E27775"/>
    <w:rsid w:val="00E30079"/>
    <w:rsid w:val="00E31D62"/>
    <w:rsid w:val="00E33B51"/>
    <w:rsid w:val="00E35B42"/>
    <w:rsid w:val="00E40115"/>
    <w:rsid w:val="00E40835"/>
    <w:rsid w:val="00E42221"/>
    <w:rsid w:val="00E43E39"/>
    <w:rsid w:val="00E44BB3"/>
    <w:rsid w:val="00E4566D"/>
    <w:rsid w:val="00E52371"/>
    <w:rsid w:val="00E60A00"/>
    <w:rsid w:val="00E631CC"/>
    <w:rsid w:val="00E65530"/>
    <w:rsid w:val="00E67079"/>
    <w:rsid w:val="00E706C0"/>
    <w:rsid w:val="00E7161F"/>
    <w:rsid w:val="00E71B2A"/>
    <w:rsid w:val="00E726D6"/>
    <w:rsid w:val="00E74966"/>
    <w:rsid w:val="00E7601B"/>
    <w:rsid w:val="00E7666F"/>
    <w:rsid w:val="00E80922"/>
    <w:rsid w:val="00E81AA0"/>
    <w:rsid w:val="00E8346E"/>
    <w:rsid w:val="00E839D4"/>
    <w:rsid w:val="00E84449"/>
    <w:rsid w:val="00E84BFA"/>
    <w:rsid w:val="00E854FD"/>
    <w:rsid w:val="00E85B88"/>
    <w:rsid w:val="00E8666C"/>
    <w:rsid w:val="00E91106"/>
    <w:rsid w:val="00E91365"/>
    <w:rsid w:val="00E95C70"/>
    <w:rsid w:val="00E96DE3"/>
    <w:rsid w:val="00E97664"/>
    <w:rsid w:val="00EA1770"/>
    <w:rsid w:val="00EA486A"/>
    <w:rsid w:val="00EA5460"/>
    <w:rsid w:val="00EA6815"/>
    <w:rsid w:val="00EA7DA2"/>
    <w:rsid w:val="00EB0297"/>
    <w:rsid w:val="00EB02D5"/>
    <w:rsid w:val="00EB303A"/>
    <w:rsid w:val="00EB5424"/>
    <w:rsid w:val="00EB610B"/>
    <w:rsid w:val="00EB617A"/>
    <w:rsid w:val="00EB6896"/>
    <w:rsid w:val="00EB781B"/>
    <w:rsid w:val="00EB79CA"/>
    <w:rsid w:val="00EC06FF"/>
    <w:rsid w:val="00EC0FA0"/>
    <w:rsid w:val="00EC311D"/>
    <w:rsid w:val="00EC3346"/>
    <w:rsid w:val="00EC40F3"/>
    <w:rsid w:val="00EC44DE"/>
    <w:rsid w:val="00EC6EB3"/>
    <w:rsid w:val="00EC7431"/>
    <w:rsid w:val="00EC7C58"/>
    <w:rsid w:val="00ED1174"/>
    <w:rsid w:val="00ED15BA"/>
    <w:rsid w:val="00ED6FB9"/>
    <w:rsid w:val="00ED79C7"/>
    <w:rsid w:val="00EE04CC"/>
    <w:rsid w:val="00EE0F21"/>
    <w:rsid w:val="00EE1EE4"/>
    <w:rsid w:val="00EE2813"/>
    <w:rsid w:val="00EE332B"/>
    <w:rsid w:val="00EE41BF"/>
    <w:rsid w:val="00EE4582"/>
    <w:rsid w:val="00EE476F"/>
    <w:rsid w:val="00EE5B53"/>
    <w:rsid w:val="00EE5C1D"/>
    <w:rsid w:val="00EE6E08"/>
    <w:rsid w:val="00EE7DBD"/>
    <w:rsid w:val="00EF14C6"/>
    <w:rsid w:val="00EF16D0"/>
    <w:rsid w:val="00EF2F11"/>
    <w:rsid w:val="00EF2F8F"/>
    <w:rsid w:val="00EF455D"/>
    <w:rsid w:val="00EF5903"/>
    <w:rsid w:val="00EF6AAF"/>
    <w:rsid w:val="00EF6C9C"/>
    <w:rsid w:val="00EF7039"/>
    <w:rsid w:val="00EF70F1"/>
    <w:rsid w:val="00EF73E9"/>
    <w:rsid w:val="00F00108"/>
    <w:rsid w:val="00F00179"/>
    <w:rsid w:val="00F007E1"/>
    <w:rsid w:val="00F0089D"/>
    <w:rsid w:val="00F00B1C"/>
    <w:rsid w:val="00F00F3D"/>
    <w:rsid w:val="00F01923"/>
    <w:rsid w:val="00F01A5E"/>
    <w:rsid w:val="00F02B54"/>
    <w:rsid w:val="00F04571"/>
    <w:rsid w:val="00F052FF"/>
    <w:rsid w:val="00F072DD"/>
    <w:rsid w:val="00F07C9A"/>
    <w:rsid w:val="00F1098F"/>
    <w:rsid w:val="00F12450"/>
    <w:rsid w:val="00F1537E"/>
    <w:rsid w:val="00F1543C"/>
    <w:rsid w:val="00F1571D"/>
    <w:rsid w:val="00F1650A"/>
    <w:rsid w:val="00F17AA1"/>
    <w:rsid w:val="00F23BB6"/>
    <w:rsid w:val="00F2570A"/>
    <w:rsid w:val="00F26AC8"/>
    <w:rsid w:val="00F26CFB"/>
    <w:rsid w:val="00F312EB"/>
    <w:rsid w:val="00F331A9"/>
    <w:rsid w:val="00F3402F"/>
    <w:rsid w:val="00F3418B"/>
    <w:rsid w:val="00F34DEC"/>
    <w:rsid w:val="00F351E7"/>
    <w:rsid w:val="00F37E16"/>
    <w:rsid w:val="00F4294C"/>
    <w:rsid w:val="00F42ECA"/>
    <w:rsid w:val="00F47A8A"/>
    <w:rsid w:val="00F47C1A"/>
    <w:rsid w:val="00F50079"/>
    <w:rsid w:val="00F503BD"/>
    <w:rsid w:val="00F51D29"/>
    <w:rsid w:val="00F532E0"/>
    <w:rsid w:val="00F53443"/>
    <w:rsid w:val="00F53C6F"/>
    <w:rsid w:val="00F541BE"/>
    <w:rsid w:val="00F5589D"/>
    <w:rsid w:val="00F57015"/>
    <w:rsid w:val="00F5761D"/>
    <w:rsid w:val="00F61591"/>
    <w:rsid w:val="00F62C4B"/>
    <w:rsid w:val="00F65C20"/>
    <w:rsid w:val="00F660F4"/>
    <w:rsid w:val="00F6695A"/>
    <w:rsid w:val="00F67230"/>
    <w:rsid w:val="00F70738"/>
    <w:rsid w:val="00F71633"/>
    <w:rsid w:val="00F71AC1"/>
    <w:rsid w:val="00F74ECC"/>
    <w:rsid w:val="00F76B16"/>
    <w:rsid w:val="00F76E29"/>
    <w:rsid w:val="00F82E75"/>
    <w:rsid w:val="00F8344E"/>
    <w:rsid w:val="00F84413"/>
    <w:rsid w:val="00F85ACD"/>
    <w:rsid w:val="00F85CF3"/>
    <w:rsid w:val="00F902B3"/>
    <w:rsid w:val="00F910D0"/>
    <w:rsid w:val="00F913D7"/>
    <w:rsid w:val="00F92C7E"/>
    <w:rsid w:val="00F9306F"/>
    <w:rsid w:val="00F947B1"/>
    <w:rsid w:val="00F95F5A"/>
    <w:rsid w:val="00FA34E5"/>
    <w:rsid w:val="00FA3DB8"/>
    <w:rsid w:val="00FA4568"/>
    <w:rsid w:val="00FA4AB3"/>
    <w:rsid w:val="00FA5A92"/>
    <w:rsid w:val="00FA5B3C"/>
    <w:rsid w:val="00FB18F0"/>
    <w:rsid w:val="00FB30A4"/>
    <w:rsid w:val="00FB514F"/>
    <w:rsid w:val="00FC10B5"/>
    <w:rsid w:val="00FC3518"/>
    <w:rsid w:val="00FC3DFD"/>
    <w:rsid w:val="00FC52E4"/>
    <w:rsid w:val="00FC68BB"/>
    <w:rsid w:val="00FD084D"/>
    <w:rsid w:val="00FD2B55"/>
    <w:rsid w:val="00FD3B1B"/>
    <w:rsid w:val="00FD48AF"/>
    <w:rsid w:val="00FD61F9"/>
    <w:rsid w:val="00FD6EF2"/>
    <w:rsid w:val="00FE00D8"/>
    <w:rsid w:val="00FE23EB"/>
    <w:rsid w:val="00FE2CF4"/>
    <w:rsid w:val="00FE2DBA"/>
    <w:rsid w:val="00FE3E4E"/>
    <w:rsid w:val="00FE40B2"/>
    <w:rsid w:val="00FE421F"/>
    <w:rsid w:val="00FE6EF2"/>
    <w:rsid w:val="00FE7761"/>
    <w:rsid w:val="00FF2583"/>
    <w:rsid w:val="00FF26BE"/>
    <w:rsid w:val="00FF2B7F"/>
    <w:rsid w:val="00FF6632"/>
    <w:rsid w:val="011078C7"/>
    <w:rsid w:val="01233A9E"/>
    <w:rsid w:val="02125354"/>
    <w:rsid w:val="02586C81"/>
    <w:rsid w:val="02652D4D"/>
    <w:rsid w:val="0271017D"/>
    <w:rsid w:val="02C80459"/>
    <w:rsid w:val="02FA42D5"/>
    <w:rsid w:val="031F3DF1"/>
    <w:rsid w:val="041D6583"/>
    <w:rsid w:val="04861EF9"/>
    <w:rsid w:val="04D71EB6"/>
    <w:rsid w:val="04F21FED"/>
    <w:rsid w:val="05692204"/>
    <w:rsid w:val="06110B29"/>
    <w:rsid w:val="068A4718"/>
    <w:rsid w:val="07091547"/>
    <w:rsid w:val="07097292"/>
    <w:rsid w:val="07434552"/>
    <w:rsid w:val="07706DB4"/>
    <w:rsid w:val="07D258D6"/>
    <w:rsid w:val="07E06245"/>
    <w:rsid w:val="07ED396A"/>
    <w:rsid w:val="08293AA5"/>
    <w:rsid w:val="08517550"/>
    <w:rsid w:val="086259AA"/>
    <w:rsid w:val="089B25E8"/>
    <w:rsid w:val="08CB2A51"/>
    <w:rsid w:val="0A3665F0"/>
    <w:rsid w:val="0A487D42"/>
    <w:rsid w:val="0AB3097A"/>
    <w:rsid w:val="0ADA2D3E"/>
    <w:rsid w:val="0ADF2352"/>
    <w:rsid w:val="0AFC27B3"/>
    <w:rsid w:val="0B1B0937"/>
    <w:rsid w:val="0B1E1F4F"/>
    <w:rsid w:val="0B5A6CE3"/>
    <w:rsid w:val="0B8417EC"/>
    <w:rsid w:val="0B9A11EE"/>
    <w:rsid w:val="0BBF43C3"/>
    <w:rsid w:val="0BE008ED"/>
    <w:rsid w:val="0C0B585A"/>
    <w:rsid w:val="0C7E7DDA"/>
    <w:rsid w:val="0C833643"/>
    <w:rsid w:val="0D384734"/>
    <w:rsid w:val="0D5D3E94"/>
    <w:rsid w:val="0DCD2DC7"/>
    <w:rsid w:val="0DEE186B"/>
    <w:rsid w:val="0DF67596"/>
    <w:rsid w:val="0ED063F6"/>
    <w:rsid w:val="0EE85D5C"/>
    <w:rsid w:val="0F097978"/>
    <w:rsid w:val="0F587009"/>
    <w:rsid w:val="0F7B6853"/>
    <w:rsid w:val="0FB75ADD"/>
    <w:rsid w:val="0FBA737B"/>
    <w:rsid w:val="0FD8063E"/>
    <w:rsid w:val="1001151D"/>
    <w:rsid w:val="10264A11"/>
    <w:rsid w:val="10361A13"/>
    <w:rsid w:val="10B00CFF"/>
    <w:rsid w:val="119167C0"/>
    <w:rsid w:val="11A46723"/>
    <w:rsid w:val="11C74FA8"/>
    <w:rsid w:val="12433ED9"/>
    <w:rsid w:val="129243F2"/>
    <w:rsid w:val="13053004"/>
    <w:rsid w:val="130D32B7"/>
    <w:rsid w:val="132316DC"/>
    <w:rsid w:val="13A05001"/>
    <w:rsid w:val="13EC131B"/>
    <w:rsid w:val="13F310AE"/>
    <w:rsid w:val="141D28BD"/>
    <w:rsid w:val="143E3E36"/>
    <w:rsid w:val="14B56CFE"/>
    <w:rsid w:val="14B74D82"/>
    <w:rsid w:val="14BC5944"/>
    <w:rsid w:val="15365E7C"/>
    <w:rsid w:val="153E45AB"/>
    <w:rsid w:val="15430781"/>
    <w:rsid w:val="15B43F5D"/>
    <w:rsid w:val="15EE5FD1"/>
    <w:rsid w:val="161672D6"/>
    <w:rsid w:val="170A1347"/>
    <w:rsid w:val="17C74792"/>
    <w:rsid w:val="17FF4F12"/>
    <w:rsid w:val="18581128"/>
    <w:rsid w:val="192835A8"/>
    <w:rsid w:val="195E4AF3"/>
    <w:rsid w:val="19D41982"/>
    <w:rsid w:val="19E32A09"/>
    <w:rsid w:val="19FB3BF4"/>
    <w:rsid w:val="1A5055E5"/>
    <w:rsid w:val="1A637521"/>
    <w:rsid w:val="1AB86A99"/>
    <w:rsid w:val="1ACE017F"/>
    <w:rsid w:val="1B1526C1"/>
    <w:rsid w:val="1B2C5B9A"/>
    <w:rsid w:val="1B2D249B"/>
    <w:rsid w:val="1BBC75A9"/>
    <w:rsid w:val="1C451D9F"/>
    <w:rsid w:val="1C7A465D"/>
    <w:rsid w:val="1CA73D07"/>
    <w:rsid w:val="1CAC44F0"/>
    <w:rsid w:val="1CBE2AEB"/>
    <w:rsid w:val="1CDE72D9"/>
    <w:rsid w:val="1D7020D0"/>
    <w:rsid w:val="1D7A29D2"/>
    <w:rsid w:val="1DB04E25"/>
    <w:rsid w:val="1DB22621"/>
    <w:rsid w:val="1DDC7057"/>
    <w:rsid w:val="1DF779ED"/>
    <w:rsid w:val="1DF93765"/>
    <w:rsid w:val="1F356E43"/>
    <w:rsid w:val="1FAF4A23"/>
    <w:rsid w:val="202900DE"/>
    <w:rsid w:val="206A6249"/>
    <w:rsid w:val="207E61A3"/>
    <w:rsid w:val="21472A39"/>
    <w:rsid w:val="21912145"/>
    <w:rsid w:val="21EB619F"/>
    <w:rsid w:val="22381BC7"/>
    <w:rsid w:val="22427A6B"/>
    <w:rsid w:val="225B59FF"/>
    <w:rsid w:val="22E062F1"/>
    <w:rsid w:val="23273ED4"/>
    <w:rsid w:val="237F436C"/>
    <w:rsid w:val="23A23D46"/>
    <w:rsid w:val="23B93DB4"/>
    <w:rsid w:val="240711B7"/>
    <w:rsid w:val="244C3506"/>
    <w:rsid w:val="25043426"/>
    <w:rsid w:val="258D30A5"/>
    <w:rsid w:val="25E226B1"/>
    <w:rsid w:val="261E6BA2"/>
    <w:rsid w:val="26BC3E55"/>
    <w:rsid w:val="26DC3C24"/>
    <w:rsid w:val="27313F6F"/>
    <w:rsid w:val="27FD488A"/>
    <w:rsid w:val="28355CE1"/>
    <w:rsid w:val="28BA30DE"/>
    <w:rsid w:val="28EB4726"/>
    <w:rsid w:val="28EC634D"/>
    <w:rsid w:val="2902398D"/>
    <w:rsid w:val="29DD3F3B"/>
    <w:rsid w:val="2A1E2702"/>
    <w:rsid w:val="2A3117CC"/>
    <w:rsid w:val="2A333FA0"/>
    <w:rsid w:val="2A3A313B"/>
    <w:rsid w:val="2ADF74B1"/>
    <w:rsid w:val="2AF76858"/>
    <w:rsid w:val="2B3C1476"/>
    <w:rsid w:val="2B6FE5DC"/>
    <w:rsid w:val="2C2422F5"/>
    <w:rsid w:val="2C751756"/>
    <w:rsid w:val="2CCA2A26"/>
    <w:rsid w:val="2CEE645F"/>
    <w:rsid w:val="2CF9108B"/>
    <w:rsid w:val="2CFD2074"/>
    <w:rsid w:val="2DA840E6"/>
    <w:rsid w:val="2E026352"/>
    <w:rsid w:val="2E0C59D8"/>
    <w:rsid w:val="2E79EE40"/>
    <w:rsid w:val="2EBF560A"/>
    <w:rsid w:val="2F252F49"/>
    <w:rsid w:val="2F315F78"/>
    <w:rsid w:val="2FBC260B"/>
    <w:rsid w:val="302F3016"/>
    <w:rsid w:val="306A5D7A"/>
    <w:rsid w:val="30EF5B45"/>
    <w:rsid w:val="31207E74"/>
    <w:rsid w:val="314916AE"/>
    <w:rsid w:val="31701E9E"/>
    <w:rsid w:val="31E65880"/>
    <w:rsid w:val="32664F43"/>
    <w:rsid w:val="327F3636"/>
    <w:rsid w:val="32912953"/>
    <w:rsid w:val="32DB4CDF"/>
    <w:rsid w:val="32ED1B82"/>
    <w:rsid w:val="334B6808"/>
    <w:rsid w:val="33572FB0"/>
    <w:rsid w:val="344468EC"/>
    <w:rsid w:val="34684D49"/>
    <w:rsid w:val="34CF6697"/>
    <w:rsid w:val="34E72111"/>
    <w:rsid w:val="35595BD4"/>
    <w:rsid w:val="358A766C"/>
    <w:rsid w:val="35B46A76"/>
    <w:rsid w:val="369005B9"/>
    <w:rsid w:val="37096DD4"/>
    <w:rsid w:val="372A7722"/>
    <w:rsid w:val="376415F2"/>
    <w:rsid w:val="38075E20"/>
    <w:rsid w:val="380A6929"/>
    <w:rsid w:val="38A320EF"/>
    <w:rsid w:val="397F5A00"/>
    <w:rsid w:val="398048E2"/>
    <w:rsid w:val="39AE411F"/>
    <w:rsid w:val="39B43F79"/>
    <w:rsid w:val="39D01889"/>
    <w:rsid w:val="3AF67B28"/>
    <w:rsid w:val="3BF5780A"/>
    <w:rsid w:val="3C6F6D12"/>
    <w:rsid w:val="3C7F4265"/>
    <w:rsid w:val="3CB46D7D"/>
    <w:rsid w:val="3CFA4F6C"/>
    <w:rsid w:val="3D332398"/>
    <w:rsid w:val="3D9B4326"/>
    <w:rsid w:val="3F4000C6"/>
    <w:rsid w:val="3F573234"/>
    <w:rsid w:val="3F992DBF"/>
    <w:rsid w:val="3FBE3CE7"/>
    <w:rsid w:val="3FE239EE"/>
    <w:rsid w:val="402876D9"/>
    <w:rsid w:val="40477F08"/>
    <w:rsid w:val="408847A8"/>
    <w:rsid w:val="40ED542E"/>
    <w:rsid w:val="41415631"/>
    <w:rsid w:val="415C0826"/>
    <w:rsid w:val="416A2100"/>
    <w:rsid w:val="4218113D"/>
    <w:rsid w:val="43002288"/>
    <w:rsid w:val="43B37461"/>
    <w:rsid w:val="43CA6245"/>
    <w:rsid w:val="444D34A9"/>
    <w:rsid w:val="44D96ABB"/>
    <w:rsid w:val="44FB6ED4"/>
    <w:rsid w:val="455826B2"/>
    <w:rsid w:val="460D22E5"/>
    <w:rsid w:val="46C97AAF"/>
    <w:rsid w:val="48337CFE"/>
    <w:rsid w:val="48592ECE"/>
    <w:rsid w:val="485B5581"/>
    <w:rsid w:val="48671147"/>
    <w:rsid w:val="48FC0BBA"/>
    <w:rsid w:val="498C5CF0"/>
    <w:rsid w:val="49C949E4"/>
    <w:rsid w:val="4A730277"/>
    <w:rsid w:val="4A924BC3"/>
    <w:rsid w:val="4AEC1DD8"/>
    <w:rsid w:val="4B103AA6"/>
    <w:rsid w:val="4B5D4A84"/>
    <w:rsid w:val="4C207F8B"/>
    <w:rsid w:val="4C3E6663"/>
    <w:rsid w:val="4C7F4023"/>
    <w:rsid w:val="4D1A2C2C"/>
    <w:rsid w:val="4D6B3488"/>
    <w:rsid w:val="4DA02DCD"/>
    <w:rsid w:val="4DAA24E0"/>
    <w:rsid w:val="4DD8487C"/>
    <w:rsid w:val="4DF46317"/>
    <w:rsid w:val="4E603306"/>
    <w:rsid w:val="4E606082"/>
    <w:rsid w:val="4E853DF6"/>
    <w:rsid w:val="4E9B5FEF"/>
    <w:rsid w:val="4ED10D48"/>
    <w:rsid w:val="4F2672A7"/>
    <w:rsid w:val="4F841715"/>
    <w:rsid w:val="4F8C3149"/>
    <w:rsid w:val="501F49FD"/>
    <w:rsid w:val="50212524"/>
    <w:rsid w:val="50B32163"/>
    <w:rsid w:val="50C5761D"/>
    <w:rsid w:val="51002765"/>
    <w:rsid w:val="51036611"/>
    <w:rsid w:val="516D220F"/>
    <w:rsid w:val="51DC259B"/>
    <w:rsid w:val="51E27BE5"/>
    <w:rsid w:val="51E630BA"/>
    <w:rsid w:val="51EE7E93"/>
    <w:rsid w:val="52F508BC"/>
    <w:rsid w:val="53033498"/>
    <w:rsid w:val="532230A9"/>
    <w:rsid w:val="53C41B44"/>
    <w:rsid w:val="53CF442A"/>
    <w:rsid w:val="53DA3115"/>
    <w:rsid w:val="54613836"/>
    <w:rsid w:val="549012C1"/>
    <w:rsid w:val="54F9938D"/>
    <w:rsid w:val="55004FDF"/>
    <w:rsid w:val="5560395C"/>
    <w:rsid w:val="55967510"/>
    <w:rsid w:val="55A5746B"/>
    <w:rsid w:val="55D24F13"/>
    <w:rsid w:val="55DC7FD4"/>
    <w:rsid w:val="568932D9"/>
    <w:rsid w:val="56C53E78"/>
    <w:rsid w:val="56D60168"/>
    <w:rsid w:val="57242792"/>
    <w:rsid w:val="57C33016"/>
    <w:rsid w:val="57CC7219"/>
    <w:rsid w:val="57FF0DA7"/>
    <w:rsid w:val="58675B55"/>
    <w:rsid w:val="59035166"/>
    <w:rsid w:val="59BE7E7E"/>
    <w:rsid w:val="5A33532D"/>
    <w:rsid w:val="5A494B51"/>
    <w:rsid w:val="5B2E5E4A"/>
    <w:rsid w:val="5B7D45E7"/>
    <w:rsid w:val="5B97266A"/>
    <w:rsid w:val="5BD94EB1"/>
    <w:rsid w:val="5C1E3DBB"/>
    <w:rsid w:val="5C293598"/>
    <w:rsid w:val="5D423AD9"/>
    <w:rsid w:val="5DA62429"/>
    <w:rsid w:val="5DEF636B"/>
    <w:rsid w:val="5DF95885"/>
    <w:rsid w:val="5E8D7BB0"/>
    <w:rsid w:val="5EA82C63"/>
    <w:rsid w:val="5F83117B"/>
    <w:rsid w:val="5FE24C79"/>
    <w:rsid w:val="5FE26CCE"/>
    <w:rsid w:val="5FF640D4"/>
    <w:rsid w:val="609B78DD"/>
    <w:rsid w:val="60DD25B9"/>
    <w:rsid w:val="60E266EF"/>
    <w:rsid w:val="613A437F"/>
    <w:rsid w:val="61816E32"/>
    <w:rsid w:val="61DC31E2"/>
    <w:rsid w:val="61F64507"/>
    <w:rsid w:val="61F730E4"/>
    <w:rsid w:val="62A001E9"/>
    <w:rsid w:val="62B95EC8"/>
    <w:rsid w:val="62E44EB2"/>
    <w:rsid w:val="62F31AFE"/>
    <w:rsid w:val="63530268"/>
    <w:rsid w:val="639236EC"/>
    <w:rsid w:val="63DC6125"/>
    <w:rsid w:val="64211B3F"/>
    <w:rsid w:val="646264A1"/>
    <w:rsid w:val="64A41D5F"/>
    <w:rsid w:val="64EA33D4"/>
    <w:rsid w:val="651C2E50"/>
    <w:rsid w:val="655D1571"/>
    <w:rsid w:val="65717652"/>
    <w:rsid w:val="657A3FF0"/>
    <w:rsid w:val="66091638"/>
    <w:rsid w:val="66CB05D1"/>
    <w:rsid w:val="66F60DE7"/>
    <w:rsid w:val="675D6678"/>
    <w:rsid w:val="678C1ACF"/>
    <w:rsid w:val="679A2E90"/>
    <w:rsid w:val="67A930D3"/>
    <w:rsid w:val="67AF7FBD"/>
    <w:rsid w:val="67D03A41"/>
    <w:rsid w:val="682A1E42"/>
    <w:rsid w:val="691A3533"/>
    <w:rsid w:val="699B2EEF"/>
    <w:rsid w:val="6A0E24F4"/>
    <w:rsid w:val="6B282A12"/>
    <w:rsid w:val="6B89214A"/>
    <w:rsid w:val="6BBB380D"/>
    <w:rsid w:val="6BD63345"/>
    <w:rsid w:val="6C1825D5"/>
    <w:rsid w:val="6C6518B1"/>
    <w:rsid w:val="6CA9593D"/>
    <w:rsid w:val="6CB051BD"/>
    <w:rsid w:val="6D0F07ED"/>
    <w:rsid w:val="6D142D9C"/>
    <w:rsid w:val="6D196D17"/>
    <w:rsid w:val="6E6E0BD2"/>
    <w:rsid w:val="6F1E7959"/>
    <w:rsid w:val="6F837CB3"/>
    <w:rsid w:val="6F997ED1"/>
    <w:rsid w:val="702331DA"/>
    <w:rsid w:val="7059561F"/>
    <w:rsid w:val="70D95480"/>
    <w:rsid w:val="710D7FB2"/>
    <w:rsid w:val="716D5046"/>
    <w:rsid w:val="72563E57"/>
    <w:rsid w:val="72B9228A"/>
    <w:rsid w:val="72DF4A65"/>
    <w:rsid w:val="72E17229"/>
    <w:rsid w:val="72F00A08"/>
    <w:rsid w:val="733D67C6"/>
    <w:rsid w:val="737F2C12"/>
    <w:rsid w:val="73D71347"/>
    <w:rsid w:val="73E15A54"/>
    <w:rsid w:val="73ED07EB"/>
    <w:rsid w:val="74184DEF"/>
    <w:rsid w:val="745A1815"/>
    <w:rsid w:val="74BC46BF"/>
    <w:rsid w:val="74C90910"/>
    <w:rsid w:val="74CB1089"/>
    <w:rsid w:val="757840E4"/>
    <w:rsid w:val="7614205F"/>
    <w:rsid w:val="76711162"/>
    <w:rsid w:val="767F5A09"/>
    <w:rsid w:val="76956DDE"/>
    <w:rsid w:val="76D66401"/>
    <w:rsid w:val="76F47B8D"/>
    <w:rsid w:val="770B73CA"/>
    <w:rsid w:val="78484242"/>
    <w:rsid w:val="786C7AE8"/>
    <w:rsid w:val="78874D6A"/>
    <w:rsid w:val="78F47F26"/>
    <w:rsid w:val="79C2363A"/>
    <w:rsid w:val="7A06312A"/>
    <w:rsid w:val="7A654BD8"/>
    <w:rsid w:val="7A6B15E6"/>
    <w:rsid w:val="7B054C06"/>
    <w:rsid w:val="7BAA5FF4"/>
    <w:rsid w:val="7BE536A0"/>
    <w:rsid w:val="7BFE6DB9"/>
    <w:rsid w:val="7C0265FE"/>
    <w:rsid w:val="7CA47D98"/>
    <w:rsid w:val="7E066731"/>
    <w:rsid w:val="7E1C39A2"/>
    <w:rsid w:val="7E58060C"/>
    <w:rsid w:val="7F327688"/>
    <w:rsid w:val="7F4D32FA"/>
    <w:rsid w:val="7F5B4883"/>
    <w:rsid w:val="7F7528FE"/>
    <w:rsid w:val="7FB22E02"/>
    <w:rsid w:val="7FFA6466"/>
    <w:rsid w:val="DBE7FA10"/>
    <w:rsid w:val="EDFFE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8"/>
    <w:semiHidden/>
    <w:unhideWhenUsed/>
    <w:qFormat/>
    <w:uiPriority w:val="99"/>
  </w:style>
  <w:style w:type="paragraph" w:styleId="5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nhideWhenUsed/>
    <w:qFormat/>
    <w:uiPriority w:val="39"/>
  </w:style>
  <w:style w:type="paragraph" w:styleId="9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0">
    <w:name w:val="HTML Preformatted"/>
    <w:basedOn w:val="1"/>
    <w:link w:val="2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11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2">
    <w:name w:val="annotation subject"/>
    <w:basedOn w:val="4"/>
    <w:next w:val="4"/>
    <w:link w:val="29"/>
    <w:semiHidden/>
    <w:unhideWhenUsed/>
    <w:qFormat/>
    <w:uiPriority w:val="99"/>
    <w:rPr>
      <w:b/>
      <w:bCs/>
    </w:r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Hyperlink"/>
    <w:basedOn w:val="1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HTML Code"/>
    <w:basedOn w:val="14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8">
    <w:name w:val="annotation reference"/>
    <w:basedOn w:val="14"/>
    <w:semiHidden/>
    <w:unhideWhenUsed/>
    <w:qFormat/>
    <w:uiPriority w:val="99"/>
    <w:rPr>
      <w:sz w:val="21"/>
      <w:szCs w:val="21"/>
    </w:rPr>
  </w:style>
  <w:style w:type="paragraph" w:customStyle="1" w:styleId="19">
    <w:name w:val="msonormal"/>
    <w:basedOn w:val="1"/>
    <w:qFormat/>
    <w:uiPriority w:val="99"/>
    <w:pPr>
      <w:spacing w:before="100" w:beforeAutospacing="1" w:after="100" w:afterAutospacing="1"/>
    </w:pPr>
  </w:style>
  <w:style w:type="paragraph" w:customStyle="1" w:styleId="20">
    <w:name w:val="codestyle"/>
    <w:basedOn w:val="1"/>
    <w:qFormat/>
    <w:uiPriority w:val="99"/>
    <w:pPr>
      <w:shd w:val="clear" w:color="auto" w:fill="C0C0C0"/>
      <w:wordWrap w:val="0"/>
      <w:spacing w:before="100" w:beforeAutospacing="1" w:after="100" w:afterAutospacing="1"/>
    </w:pPr>
  </w:style>
  <w:style w:type="character" w:customStyle="1" w:styleId="21">
    <w:name w:val="标题 1 Char"/>
    <w:basedOn w:val="14"/>
    <w:link w:val="2"/>
    <w:qFormat/>
    <w:uiPriority w:val="9"/>
    <w:rPr>
      <w:rFonts w:ascii="宋体" w:hAnsi="宋体" w:eastAsia="宋体" w:cs="宋体"/>
      <w:b/>
      <w:bCs/>
      <w:kern w:val="44"/>
      <w:sz w:val="44"/>
      <w:szCs w:val="44"/>
    </w:rPr>
  </w:style>
  <w:style w:type="character" w:customStyle="1" w:styleId="22">
    <w:name w:val="HTML 预设格式 Char"/>
    <w:basedOn w:val="14"/>
    <w:link w:val="10"/>
    <w:qFormat/>
    <w:uiPriority w:val="99"/>
    <w:rPr>
      <w:rFonts w:ascii="Courier New" w:hAnsi="Courier New" w:eastAsia="宋体" w:cs="Courier New"/>
    </w:rPr>
  </w:style>
  <w:style w:type="character" w:customStyle="1" w:styleId="23">
    <w:name w:val="页眉 Char"/>
    <w:basedOn w:val="14"/>
    <w:link w:val="7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24">
    <w:name w:val="页脚 Char"/>
    <w:basedOn w:val="14"/>
    <w:link w:val="6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25">
    <w:name w:val="批注框文本 Char"/>
    <w:basedOn w:val="14"/>
    <w:link w:val="5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TOC 标题1"/>
    <w:basedOn w:val="2"/>
    <w:next w:val="1"/>
    <w:unhideWhenUsed/>
    <w:qFormat/>
    <w:uiPriority w:val="39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27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8">
    <w:name w:val="批注文字 Char"/>
    <w:basedOn w:val="14"/>
    <w:link w:val="4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9">
    <w:name w:val="批注主题 Char"/>
    <w:basedOn w:val="28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30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1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32">
    <w:name w:val="Table Paragraph"/>
    <w:basedOn w:val="1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2187</Words>
  <Characters>6042</Characters>
  <Lines>45</Lines>
  <Paragraphs>12</Paragraphs>
  <TotalTime>54</TotalTime>
  <ScaleCrop>false</ScaleCrop>
  <LinksUpToDate>false</LinksUpToDate>
  <CharactersWithSpaces>7094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2019-10-09T16:53:00Z</dcterms:created>
  <dc:creator>XIAOJUHU</dc:creator>
  <cp:lastModifiedBy>Silence</cp:lastModifiedBy>
  <dcterms:modified xsi:type="dcterms:W3CDTF">2025-07-25T07:00:02Z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90183E23C1C14EB79DB8314F29B60791</vt:lpwstr>
  </property>
  <property fmtid="{D5CDD505-2E9C-101B-9397-08002B2CF9AE}" pid="4" name="KSOTemplateDocerSaveRecord">
    <vt:lpwstr>eyJoZGlkIjoiNTdmNTcwZDE3NDIxNDdjMjg5NGYyMDgwYjliODFmOGQiLCJ1c2VySWQiOiIyNDg0MTU3NzUifQ==</vt:lpwstr>
  </property>
</Properties>
</file>